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1BD" w:rsidRDefault="009A5561" w:rsidP="009A5561">
      <w:pPr>
        <w:pStyle w:val="Style24"/>
        <w:shd w:val="clear" w:color="auto" w:fill="auto"/>
        <w:spacing w:before="0"/>
        <w:ind w:left="4820"/>
        <w:jc w:val="center"/>
        <w:rPr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>ПРИЛОЖЕНИЕ</w:t>
      </w:r>
    </w:p>
    <w:p w:rsidR="006C61BD" w:rsidRDefault="006C61BD" w:rsidP="009A5561">
      <w:pPr>
        <w:pStyle w:val="Style24"/>
        <w:shd w:val="clear" w:color="auto" w:fill="auto"/>
        <w:spacing w:before="0"/>
        <w:ind w:left="4820"/>
        <w:jc w:val="center"/>
        <w:rPr>
          <w:rStyle w:val="CharStyle25"/>
          <w:color w:val="000000"/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>к Положению о порядке и условиях</w:t>
      </w:r>
    </w:p>
    <w:p w:rsidR="006C61BD" w:rsidRDefault="006C61BD" w:rsidP="009A5561">
      <w:pPr>
        <w:pStyle w:val="Style24"/>
        <w:shd w:val="clear" w:color="auto" w:fill="auto"/>
        <w:spacing w:before="0"/>
        <w:ind w:left="4820"/>
        <w:jc w:val="center"/>
        <w:rPr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>предоставления иных межбюджетных трансфертовиз бюджета</w:t>
      </w:r>
      <w:r>
        <w:rPr>
          <w:sz w:val="28"/>
          <w:szCs w:val="28"/>
        </w:rPr>
        <w:t xml:space="preserve"> Курчанского сельскогопоселения Темрюкского района бюджетумуниципального образования Темрюкский район</w:t>
      </w:r>
    </w:p>
    <w:p w:rsidR="006C61BD" w:rsidRPr="009A5561" w:rsidRDefault="006C61BD" w:rsidP="006C61BD">
      <w:pPr>
        <w:pStyle w:val="Style17"/>
        <w:shd w:val="clear" w:color="auto" w:fill="auto"/>
        <w:spacing w:before="0" w:after="0" w:line="240" w:lineRule="auto"/>
        <w:ind w:firstLine="567"/>
        <w:rPr>
          <w:rStyle w:val="CharStyle18"/>
          <w:b/>
          <w:color w:val="000000"/>
          <w:sz w:val="28"/>
          <w:szCs w:val="28"/>
        </w:rPr>
      </w:pPr>
    </w:p>
    <w:p w:rsidR="006C61BD" w:rsidRPr="009A5561" w:rsidRDefault="006C61BD" w:rsidP="006C61BD">
      <w:pPr>
        <w:pStyle w:val="Style17"/>
        <w:shd w:val="clear" w:color="auto" w:fill="auto"/>
        <w:spacing w:before="0" w:after="0" w:line="240" w:lineRule="auto"/>
        <w:ind w:firstLine="567"/>
        <w:rPr>
          <w:b w:val="0"/>
        </w:rPr>
      </w:pPr>
      <w:r w:rsidRPr="009A5561">
        <w:rPr>
          <w:rStyle w:val="CharStyle18"/>
          <w:b/>
          <w:color w:val="000000"/>
          <w:sz w:val="28"/>
          <w:szCs w:val="28"/>
        </w:rPr>
        <w:t>Методика</w:t>
      </w:r>
    </w:p>
    <w:p w:rsidR="006C61BD" w:rsidRPr="009A5561" w:rsidRDefault="006C61BD" w:rsidP="006C61BD">
      <w:pPr>
        <w:pStyle w:val="Style17"/>
        <w:shd w:val="clear" w:color="auto" w:fill="auto"/>
        <w:spacing w:before="0" w:after="0" w:line="240" w:lineRule="auto"/>
        <w:rPr>
          <w:bCs w:val="0"/>
          <w:color w:val="000000"/>
          <w:shd w:val="clear" w:color="auto" w:fill="FFFFFF"/>
        </w:rPr>
      </w:pPr>
      <w:r w:rsidRPr="009A5561">
        <w:rPr>
          <w:rStyle w:val="CharStyle18"/>
          <w:b/>
          <w:color w:val="000000"/>
          <w:sz w:val="28"/>
          <w:szCs w:val="28"/>
        </w:rPr>
        <w:t>расчета объема иных межбюджетных трансфертов,</w:t>
      </w:r>
      <w:r w:rsidR="00997E4F">
        <w:rPr>
          <w:rStyle w:val="CharStyle18"/>
          <w:b/>
          <w:color w:val="000000"/>
          <w:sz w:val="28"/>
          <w:szCs w:val="28"/>
        </w:rPr>
        <w:t xml:space="preserve"> </w:t>
      </w:r>
      <w:r w:rsidRPr="009A5561">
        <w:rPr>
          <w:rStyle w:val="CharStyle18"/>
          <w:b/>
          <w:color w:val="000000"/>
          <w:sz w:val="28"/>
          <w:szCs w:val="28"/>
        </w:rPr>
        <w:t xml:space="preserve">предоставляемых из </w:t>
      </w:r>
      <w:r w:rsidRPr="009A5561">
        <w:rPr>
          <w:rStyle w:val="CharStyle42"/>
          <w:b/>
          <w:i w:val="0"/>
          <w:color w:val="000000"/>
          <w:sz w:val="28"/>
          <w:szCs w:val="28"/>
        </w:rPr>
        <w:t>бюджета</w:t>
      </w:r>
      <w:r w:rsidR="00997E4F">
        <w:rPr>
          <w:rStyle w:val="CharStyle42"/>
          <w:b/>
          <w:i w:val="0"/>
          <w:color w:val="000000"/>
          <w:sz w:val="28"/>
          <w:szCs w:val="28"/>
        </w:rPr>
        <w:t xml:space="preserve"> </w:t>
      </w:r>
      <w:proofErr w:type="spellStart"/>
      <w:r w:rsidRPr="009A5561">
        <w:rPr>
          <w:sz w:val="28"/>
          <w:szCs w:val="28"/>
        </w:rPr>
        <w:t>Курчанского</w:t>
      </w:r>
      <w:proofErr w:type="spellEnd"/>
      <w:r w:rsidRPr="009A5561">
        <w:rPr>
          <w:sz w:val="28"/>
          <w:szCs w:val="28"/>
        </w:rPr>
        <w:t xml:space="preserve"> сельского поселения Темрюкского района бюджету муниципального образования Темрюкский район</w:t>
      </w:r>
    </w:p>
    <w:p w:rsidR="006C61BD" w:rsidRPr="009A5561" w:rsidRDefault="006C61BD" w:rsidP="006C61BD">
      <w:pPr>
        <w:pStyle w:val="Style41"/>
        <w:shd w:val="clear" w:color="auto" w:fill="auto"/>
        <w:spacing w:before="0" w:after="0" w:line="240" w:lineRule="auto"/>
        <w:jc w:val="both"/>
        <w:rPr>
          <w:rStyle w:val="CharStyle18"/>
          <w:b/>
          <w:i w:val="0"/>
        </w:rPr>
      </w:pPr>
    </w:p>
    <w:p w:rsidR="006C61BD" w:rsidRPr="00973DFC" w:rsidRDefault="006C61BD" w:rsidP="006C61BD">
      <w:pPr>
        <w:pStyle w:val="Style41"/>
        <w:shd w:val="clear" w:color="auto" w:fill="auto"/>
        <w:spacing w:before="0" w:after="0" w:line="240" w:lineRule="auto"/>
        <w:jc w:val="both"/>
        <w:rPr>
          <w:rStyle w:val="CharStyle18"/>
          <w:i w:val="0"/>
        </w:rPr>
      </w:pPr>
    </w:p>
    <w:p w:rsidR="006C61BD" w:rsidRDefault="006C61BD" w:rsidP="009A5561">
      <w:pPr>
        <w:pStyle w:val="Style24"/>
        <w:numPr>
          <w:ilvl w:val="0"/>
          <w:numId w:val="1"/>
        </w:numPr>
        <w:shd w:val="clear" w:color="auto" w:fill="auto"/>
        <w:tabs>
          <w:tab w:val="left" w:pos="1164"/>
        </w:tabs>
        <w:spacing w:before="0" w:line="240" w:lineRule="auto"/>
        <w:ind w:left="0" w:firstLine="851"/>
        <w:rPr>
          <w:rStyle w:val="CharStyle25"/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 xml:space="preserve">Объем </w:t>
      </w:r>
      <w:r>
        <w:rPr>
          <w:rStyle w:val="CharStyle25"/>
          <w:sz w:val="28"/>
          <w:szCs w:val="28"/>
        </w:rPr>
        <w:t>иных</w:t>
      </w:r>
      <w:r>
        <w:rPr>
          <w:rStyle w:val="CharStyle25"/>
          <w:color w:val="000000"/>
          <w:sz w:val="28"/>
          <w:szCs w:val="28"/>
        </w:rPr>
        <w:t xml:space="preserve"> межбюджетных трансфертов, предоставляемых из бюджета </w:t>
      </w:r>
      <w:proofErr w:type="spellStart"/>
      <w:r>
        <w:rPr>
          <w:sz w:val="28"/>
          <w:szCs w:val="28"/>
        </w:rPr>
        <w:t>Курчанкого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бюджету муниципального образования Темрюкский район</w:t>
      </w:r>
      <w:r w:rsidRPr="00BC76CE">
        <w:rPr>
          <w:color w:val="000000"/>
          <w:sz w:val="28"/>
          <w:szCs w:val="28"/>
        </w:rPr>
        <w:t>на финансовое обеспечение переданных полномочий по осуществлению внешнего муниципального контроля</w:t>
      </w:r>
      <w:r>
        <w:rPr>
          <w:rStyle w:val="CharStyle25"/>
          <w:color w:val="000000"/>
          <w:sz w:val="28"/>
          <w:szCs w:val="28"/>
        </w:rPr>
        <w:t xml:space="preserve"> определяется по следующей формуле:</w:t>
      </w:r>
    </w:p>
    <w:p w:rsidR="006C61BD" w:rsidRPr="00831A15" w:rsidRDefault="006C61BD" w:rsidP="009A556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1A15">
        <w:rPr>
          <w:rFonts w:ascii="Times New Roman" w:hAnsi="Times New Roman"/>
          <w:sz w:val="28"/>
          <w:szCs w:val="28"/>
        </w:rPr>
        <w:t>Омт</w:t>
      </w:r>
      <w:proofErr w:type="spellEnd"/>
      <w:r w:rsidRPr="00831A15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831A15">
        <w:rPr>
          <w:rFonts w:ascii="Times New Roman" w:hAnsi="Times New Roman"/>
          <w:sz w:val="28"/>
          <w:szCs w:val="28"/>
        </w:rPr>
        <w:t>НРзп</w:t>
      </w:r>
      <w:proofErr w:type="spellEnd"/>
      <w:r w:rsidRPr="00831A15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831A15">
        <w:rPr>
          <w:rFonts w:ascii="Times New Roman" w:hAnsi="Times New Roman"/>
          <w:sz w:val="28"/>
          <w:szCs w:val="28"/>
        </w:rPr>
        <w:t>НРмз</w:t>
      </w:r>
      <w:proofErr w:type="spellEnd"/>
      <w:r w:rsidRPr="00831A15">
        <w:rPr>
          <w:rFonts w:ascii="Times New Roman" w:hAnsi="Times New Roman"/>
          <w:sz w:val="28"/>
          <w:szCs w:val="28"/>
        </w:rPr>
        <w:t xml:space="preserve">) / КП </w:t>
      </w:r>
      <w:proofErr w:type="spellStart"/>
      <w:r w:rsidRPr="00831A15">
        <w:rPr>
          <w:rFonts w:ascii="Times New Roman" w:hAnsi="Times New Roman"/>
          <w:sz w:val="28"/>
          <w:szCs w:val="28"/>
        </w:rPr>
        <w:t>х</w:t>
      </w:r>
      <w:proofErr w:type="spellEnd"/>
      <w:r w:rsidRPr="00831A15">
        <w:rPr>
          <w:rFonts w:ascii="Times New Roman" w:hAnsi="Times New Roman"/>
          <w:sz w:val="28"/>
          <w:szCs w:val="28"/>
        </w:rPr>
        <w:t xml:space="preserve"> ПК, где:</w:t>
      </w:r>
    </w:p>
    <w:p w:rsidR="006C61BD" w:rsidRPr="00831A15" w:rsidRDefault="006C61BD" w:rsidP="009A556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1A15">
        <w:rPr>
          <w:rFonts w:ascii="Times New Roman" w:hAnsi="Times New Roman"/>
          <w:sz w:val="28"/>
          <w:szCs w:val="28"/>
        </w:rPr>
        <w:t>Омт</w:t>
      </w:r>
      <w:proofErr w:type="spellEnd"/>
      <w:r w:rsidRPr="00831A15">
        <w:rPr>
          <w:rFonts w:ascii="Times New Roman" w:hAnsi="Times New Roman"/>
          <w:sz w:val="28"/>
          <w:szCs w:val="28"/>
        </w:rPr>
        <w:t xml:space="preserve"> – объем межбюджетных трансфертов;</w:t>
      </w:r>
    </w:p>
    <w:p w:rsidR="006C61BD" w:rsidRPr="00831A15" w:rsidRDefault="006C61BD" w:rsidP="009A556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1A15">
        <w:rPr>
          <w:rFonts w:ascii="Times New Roman" w:hAnsi="Times New Roman"/>
          <w:sz w:val="28"/>
          <w:szCs w:val="28"/>
        </w:rPr>
        <w:t>НРзп</w:t>
      </w:r>
      <w:proofErr w:type="spellEnd"/>
      <w:r w:rsidRPr="00831A15">
        <w:rPr>
          <w:rFonts w:ascii="Times New Roman" w:hAnsi="Times New Roman"/>
          <w:sz w:val="28"/>
          <w:szCs w:val="28"/>
        </w:rPr>
        <w:t xml:space="preserve">  – норматив расходов заработной платы;</w:t>
      </w:r>
    </w:p>
    <w:p w:rsidR="006C61BD" w:rsidRPr="00831A15" w:rsidRDefault="006C61BD" w:rsidP="009A556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1A15">
        <w:rPr>
          <w:rFonts w:ascii="Times New Roman" w:hAnsi="Times New Roman"/>
          <w:sz w:val="28"/>
          <w:szCs w:val="28"/>
        </w:rPr>
        <w:t>НРмз</w:t>
      </w:r>
      <w:proofErr w:type="spellEnd"/>
      <w:r w:rsidRPr="00831A15">
        <w:rPr>
          <w:rFonts w:ascii="Times New Roman" w:hAnsi="Times New Roman"/>
          <w:sz w:val="28"/>
          <w:szCs w:val="28"/>
        </w:rPr>
        <w:t xml:space="preserve"> – норматив расходов материальных затрат:</w:t>
      </w:r>
    </w:p>
    <w:p w:rsidR="006C61BD" w:rsidRPr="00831A15" w:rsidRDefault="006C61BD" w:rsidP="009A556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31A15">
        <w:rPr>
          <w:rFonts w:ascii="Times New Roman" w:hAnsi="Times New Roman"/>
          <w:sz w:val="28"/>
          <w:szCs w:val="28"/>
        </w:rPr>
        <w:t>КП – количество поселений;</w:t>
      </w:r>
    </w:p>
    <w:p w:rsidR="006C61BD" w:rsidRPr="00831A15" w:rsidRDefault="006C61BD" w:rsidP="009A556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31A15">
        <w:rPr>
          <w:rFonts w:ascii="Times New Roman" w:hAnsi="Times New Roman"/>
          <w:sz w:val="28"/>
          <w:szCs w:val="28"/>
        </w:rPr>
        <w:t>ПК – повышающий или понижающий коэффициент, где:</w:t>
      </w:r>
    </w:p>
    <w:p w:rsidR="006C61BD" w:rsidRPr="00831A15" w:rsidRDefault="006C61BD" w:rsidP="009A556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31A15">
        <w:rPr>
          <w:rFonts w:ascii="Times New Roman" w:hAnsi="Times New Roman"/>
          <w:sz w:val="28"/>
          <w:szCs w:val="28"/>
        </w:rPr>
        <w:t>от 0,</w:t>
      </w:r>
      <w:r w:rsidR="008E0672">
        <w:rPr>
          <w:rFonts w:ascii="Times New Roman" w:hAnsi="Times New Roman"/>
          <w:sz w:val="28"/>
          <w:szCs w:val="28"/>
        </w:rPr>
        <w:t>5</w:t>
      </w:r>
      <w:r w:rsidRPr="00831A15">
        <w:rPr>
          <w:rFonts w:ascii="Times New Roman" w:hAnsi="Times New Roman"/>
          <w:sz w:val="28"/>
          <w:szCs w:val="28"/>
        </w:rPr>
        <w:t xml:space="preserve">0 до </w:t>
      </w:r>
      <w:r w:rsidR="008E0672">
        <w:rPr>
          <w:rFonts w:ascii="Times New Roman" w:hAnsi="Times New Roman"/>
          <w:sz w:val="28"/>
          <w:szCs w:val="28"/>
        </w:rPr>
        <w:t>1</w:t>
      </w:r>
      <w:r w:rsidRPr="00831A15">
        <w:rPr>
          <w:rFonts w:ascii="Times New Roman" w:hAnsi="Times New Roman"/>
          <w:sz w:val="28"/>
          <w:szCs w:val="28"/>
        </w:rPr>
        <w:t xml:space="preserve"> – понижающий коэффициент поселения;</w:t>
      </w:r>
    </w:p>
    <w:p w:rsidR="006C61BD" w:rsidRPr="00831A15" w:rsidRDefault="006C61BD" w:rsidP="009A556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31A15">
        <w:rPr>
          <w:rFonts w:ascii="Times New Roman" w:hAnsi="Times New Roman"/>
          <w:sz w:val="28"/>
          <w:szCs w:val="28"/>
        </w:rPr>
        <w:t xml:space="preserve">от </w:t>
      </w:r>
      <w:r w:rsidR="008E0672">
        <w:rPr>
          <w:rFonts w:ascii="Times New Roman" w:hAnsi="Times New Roman"/>
          <w:sz w:val="28"/>
          <w:szCs w:val="28"/>
        </w:rPr>
        <w:t>2</w:t>
      </w:r>
      <w:r w:rsidRPr="00831A15">
        <w:rPr>
          <w:rFonts w:ascii="Times New Roman" w:hAnsi="Times New Roman"/>
          <w:sz w:val="28"/>
          <w:szCs w:val="28"/>
        </w:rPr>
        <w:t xml:space="preserve"> до 2,</w:t>
      </w:r>
      <w:r w:rsidR="008E0672">
        <w:rPr>
          <w:rFonts w:ascii="Times New Roman" w:hAnsi="Times New Roman"/>
          <w:sz w:val="28"/>
          <w:szCs w:val="28"/>
        </w:rPr>
        <w:t>5</w:t>
      </w:r>
      <w:r w:rsidRPr="00831A15">
        <w:rPr>
          <w:rFonts w:ascii="Times New Roman" w:hAnsi="Times New Roman"/>
          <w:sz w:val="28"/>
          <w:szCs w:val="28"/>
        </w:rPr>
        <w:t>0 – повышающий коэффициент поселения.</w:t>
      </w:r>
    </w:p>
    <w:p w:rsidR="006C61BD" w:rsidRPr="008B4465" w:rsidRDefault="006C61BD" w:rsidP="009A5561">
      <w:pPr>
        <w:pStyle w:val="Style24"/>
        <w:shd w:val="clear" w:color="auto" w:fill="auto"/>
        <w:spacing w:before="0"/>
        <w:ind w:firstLine="851"/>
        <w:rPr>
          <w:rStyle w:val="CharStyle47"/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 xml:space="preserve">2. </w:t>
      </w:r>
      <w:proofErr w:type="gramStart"/>
      <w:r>
        <w:rPr>
          <w:rStyle w:val="CharStyle25"/>
          <w:color w:val="000000"/>
          <w:sz w:val="28"/>
          <w:szCs w:val="28"/>
        </w:rPr>
        <w:t xml:space="preserve">Объем иных межбюджетных трансфертов, предоставляемых из бюджета </w:t>
      </w:r>
      <w:r>
        <w:rPr>
          <w:sz w:val="28"/>
          <w:szCs w:val="28"/>
        </w:rPr>
        <w:t>Курчанского сельского поселения Темрюкского района бюджету муниципального образования Темрюкский район</w:t>
      </w:r>
      <w:r w:rsidRPr="00BC76CE">
        <w:rPr>
          <w:color w:val="000000"/>
          <w:sz w:val="28"/>
          <w:szCs w:val="28"/>
        </w:rPr>
        <w:t>на финансовое обеспечение переданных полномочий</w:t>
      </w:r>
      <w:r>
        <w:rPr>
          <w:color w:val="000000"/>
          <w:sz w:val="28"/>
          <w:szCs w:val="28"/>
        </w:rPr>
        <w:t xml:space="preserve"> в сфере закупок товаров, работ, услуг для обеспечения муниципальных нужд</w:t>
      </w:r>
      <w:r w:rsidR="00997E4F">
        <w:rPr>
          <w:color w:val="000000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Курчанского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>
        <w:rPr>
          <w:rStyle w:val="CharStyle25"/>
          <w:color w:val="000000"/>
          <w:sz w:val="28"/>
          <w:szCs w:val="28"/>
        </w:rPr>
        <w:t xml:space="preserve">определяется </w:t>
      </w:r>
      <w:r>
        <w:rPr>
          <w:rStyle w:val="CharStyle26"/>
          <w:iCs/>
          <w:color w:val="000000"/>
          <w:sz w:val="28"/>
          <w:szCs w:val="28"/>
        </w:rPr>
        <w:t>по следующей формуле:</w:t>
      </w:r>
      <w:proofErr w:type="gramEnd"/>
    </w:p>
    <w:p w:rsidR="006C61BD" w:rsidRPr="0063610F" w:rsidRDefault="006C61BD" w:rsidP="009A5561">
      <w:pPr>
        <w:pStyle w:val="Style24"/>
        <w:shd w:val="clear" w:color="auto" w:fill="auto"/>
        <w:spacing w:before="0" w:line="240" w:lineRule="auto"/>
        <w:ind w:firstLine="851"/>
        <w:rPr>
          <w:rStyle w:val="CharStyle25"/>
          <w:sz w:val="28"/>
          <w:szCs w:val="28"/>
        </w:rPr>
      </w:pPr>
      <w:proofErr w:type="spellStart"/>
      <w:r w:rsidRPr="0063610F">
        <w:rPr>
          <w:rStyle w:val="CharStyle52"/>
          <w:color w:val="000000"/>
          <w:sz w:val="28"/>
          <w:szCs w:val="28"/>
          <w:lang w:val="ru-RU"/>
        </w:rPr>
        <w:t>Омт</w:t>
      </w:r>
      <w:r w:rsidRPr="0063610F">
        <w:rPr>
          <w:rStyle w:val="CharStyle25"/>
          <w:color w:val="000000"/>
          <w:sz w:val="28"/>
          <w:szCs w:val="28"/>
        </w:rPr>
        <w:t>=</w:t>
      </w:r>
      <w:proofErr w:type="spellEnd"/>
      <w:r w:rsidRPr="0063610F">
        <w:rPr>
          <w:rStyle w:val="CharStyle25"/>
          <w:color w:val="000000"/>
          <w:sz w:val="28"/>
          <w:szCs w:val="28"/>
        </w:rPr>
        <w:t xml:space="preserve"> (ОТ +МЗ) </w:t>
      </w:r>
      <w:proofErr w:type="spellStart"/>
      <w:r w:rsidRPr="0063610F">
        <w:rPr>
          <w:rStyle w:val="CharStyle25"/>
          <w:color w:val="000000"/>
          <w:sz w:val="28"/>
          <w:szCs w:val="28"/>
        </w:rPr>
        <w:t>х</w:t>
      </w:r>
      <w:proofErr w:type="spellEnd"/>
      <w:r w:rsidRPr="0063610F">
        <w:rPr>
          <w:rStyle w:val="CharStyle25"/>
          <w:color w:val="000000"/>
          <w:sz w:val="28"/>
          <w:szCs w:val="28"/>
        </w:rPr>
        <w:t xml:space="preserve"> КЗ</w:t>
      </w:r>
      <w:proofErr w:type="gramStart"/>
      <w:r w:rsidRPr="0063610F">
        <w:rPr>
          <w:rStyle w:val="CharStyle25"/>
          <w:color w:val="000000"/>
          <w:sz w:val="28"/>
          <w:szCs w:val="28"/>
        </w:rPr>
        <w:t>,г</w:t>
      </w:r>
      <w:proofErr w:type="gramEnd"/>
      <w:r w:rsidRPr="0063610F">
        <w:rPr>
          <w:rStyle w:val="CharStyle25"/>
          <w:color w:val="000000"/>
          <w:sz w:val="28"/>
          <w:szCs w:val="28"/>
        </w:rPr>
        <w:t>де:</w:t>
      </w:r>
    </w:p>
    <w:p w:rsidR="006C61BD" w:rsidRPr="00831A15" w:rsidRDefault="006C61BD" w:rsidP="009A5561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3610F">
        <w:rPr>
          <w:rFonts w:ascii="Times New Roman" w:hAnsi="Times New Roman"/>
          <w:sz w:val="28"/>
          <w:szCs w:val="28"/>
        </w:rPr>
        <w:t>Омт</w:t>
      </w:r>
      <w:proofErr w:type="spellEnd"/>
      <w:r w:rsidRPr="00831A15">
        <w:rPr>
          <w:rFonts w:ascii="Times New Roman" w:hAnsi="Times New Roman"/>
          <w:sz w:val="28"/>
          <w:szCs w:val="28"/>
        </w:rPr>
        <w:t xml:space="preserve"> – объем межбюджетных трансфертов;</w:t>
      </w:r>
    </w:p>
    <w:p w:rsidR="006C61BD" w:rsidRDefault="006C61BD" w:rsidP="009A5561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851"/>
        <w:rPr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>ОТ – расходы на оплату труда</w:t>
      </w:r>
      <w:r>
        <w:rPr>
          <w:sz w:val="28"/>
          <w:szCs w:val="28"/>
        </w:rPr>
        <w:t xml:space="preserve">; </w:t>
      </w:r>
    </w:p>
    <w:p w:rsidR="006C61BD" w:rsidRDefault="006C61BD" w:rsidP="009A5561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851"/>
        <w:rPr>
          <w:rStyle w:val="CharStyle62"/>
          <w:color w:val="000000"/>
          <w:sz w:val="28"/>
          <w:szCs w:val="28"/>
        </w:rPr>
      </w:pPr>
      <w:r>
        <w:rPr>
          <w:rStyle w:val="CharStyle62"/>
          <w:color w:val="000000"/>
          <w:sz w:val="28"/>
          <w:szCs w:val="28"/>
        </w:rPr>
        <w:t>МЗ-  расходы на материальные затраты;</w:t>
      </w:r>
    </w:p>
    <w:p w:rsidR="006C61BD" w:rsidRDefault="006C61BD" w:rsidP="009A5561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851"/>
        <w:rPr>
          <w:rStyle w:val="CharStyle25"/>
          <w:color w:val="000000"/>
          <w:sz w:val="28"/>
          <w:szCs w:val="28"/>
        </w:rPr>
      </w:pPr>
      <w:bookmarkStart w:id="0" w:name="_GoBack"/>
      <w:bookmarkEnd w:id="0"/>
      <w:r>
        <w:rPr>
          <w:rStyle w:val="CharStyle25"/>
          <w:color w:val="000000"/>
          <w:sz w:val="28"/>
          <w:szCs w:val="28"/>
        </w:rPr>
        <w:t>КЗ – коэффициент закупок.</w:t>
      </w:r>
    </w:p>
    <w:p w:rsidR="006C61BD" w:rsidRDefault="006C61BD" w:rsidP="009A5561">
      <w:pPr>
        <w:pStyle w:val="Style24"/>
        <w:shd w:val="clear" w:color="auto" w:fill="auto"/>
        <w:tabs>
          <w:tab w:val="left" w:leader="underscore" w:pos="10041"/>
        </w:tabs>
        <w:spacing w:before="0" w:line="240" w:lineRule="auto"/>
        <w:ind w:firstLine="851"/>
        <w:rPr>
          <w:rStyle w:val="CharStyle25"/>
          <w:color w:val="000000"/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>Коэффициент закупок определяется как отношение среднегодового количества закупок, осуществляемых конкурентными способами за 3 года к общему количеству закупок по всему району.</w:t>
      </w:r>
    </w:p>
    <w:p w:rsidR="006C61BD" w:rsidRDefault="00997E4F" w:rsidP="009A5561">
      <w:pPr>
        <w:pStyle w:val="Style24"/>
        <w:shd w:val="clear" w:color="auto" w:fill="auto"/>
        <w:spacing w:before="0"/>
        <w:ind w:firstLine="851"/>
        <w:rPr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>3</w:t>
      </w:r>
      <w:r w:rsidR="006C61BD">
        <w:rPr>
          <w:rStyle w:val="CharStyle25"/>
          <w:color w:val="000000"/>
          <w:sz w:val="28"/>
          <w:szCs w:val="28"/>
        </w:rPr>
        <w:t xml:space="preserve">. Объем  иных межбюджетных трансфертов, предоставляемых из бюджета </w:t>
      </w:r>
      <w:r w:rsidR="006C61BD">
        <w:rPr>
          <w:sz w:val="28"/>
          <w:szCs w:val="28"/>
        </w:rPr>
        <w:t>Курчанского сельского поселения Темрюкского района бюджету муниципального образования Темрюкский район</w:t>
      </w:r>
      <w:r w:rsidR="006C61BD" w:rsidRPr="00BC76CE">
        <w:rPr>
          <w:color w:val="000000"/>
          <w:sz w:val="28"/>
          <w:szCs w:val="28"/>
        </w:rPr>
        <w:t>на финансовое обеспечение переданных полномочий</w:t>
      </w:r>
      <w:r w:rsidR="006C61BD">
        <w:rPr>
          <w:color w:val="000000"/>
          <w:sz w:val="28"/>
          <w:szCs w:val="28"/>
        </w:rPr>
        <w:t xml:space="preserve"> по организации библиотечного обслуживания </w:t>
      </w:r>
      <w:r w:rsidR="006C61BD">
        <w:rPr>
          <w:color w:val="000000"/>
          <w:sz w:val="28"/>
          <w:szCs w:val="28"/>
        </w:rPr>
        <w:lastRenderedPageBreak/>
        <w:t xml:space="preserve">населения, комплектованию и обеспечению сохранности библиотечных фондов библиотек </w:t>
      </w:r>
      <w:r w:rsidR="006C61BD">
        <w:rPr>
          <w:sz w:val="28"/>
          <w:szCs w:val="28"/>
        </w:rPr>
        <w:t>Курчанского сельского поселения Темрюкского района в части комплектования библиотечных фондов</w:t>
      </w:r>
      <w:r w:rsidR="006C61BD">
        <w:rPr>
          <w:rStyle w:val="CharStyle25"/>
          <w:color w:val="000000"/>
          <w:sz w:val="28"/>
          <w:szCs w:val="28"/>
        </w:rPr>
        <w:t xml:space="preserve"> определяется в сумме, утвержденной в бюджете </w:t>
      </w:r>
      <w:r w:rsidR="006C61BD">
        <w:rPr>
          <w:sz w:val="28"/>
          <w:szCs w:val="28"/>
        </w:rPr>
        <w:t>Курчанского сельского поселения Темрюкского района на очередной финансовый год.</w:t>
      </w:r>
    </w:p>
    <w:p w:rsidR="006C61BD" w:rsidRDefault="00997E4F" w:rsidP="009A5561">
      <w:pPr>
        <w:pStyle w:val="Style24"/>
        <w:shd w:val="clear" w:color="auto" w:fill="auto"/>
        <w:spacing w:before="0"/>
        <w:ind w:firstLine="851"/>
        <w:rPr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>4</w:t>
      </w:r>
      <w:r w:rsidR="006C61BD">
        <w:rPr>
          <w:rStyle w:val="CharStyle25"/>
          <w:color w:val="000000"/>
          <w:sz w:val="28"/>
          <w:szCs w:val="28"/>
        </w:rPr>
        <w:t xml:space="preserve">. </w:t>
      </w:r>
      <w:proofErr w:type="gramStart"/>
      <w:r w:rsidR="006C61BD">
        <w:rPr>
          <w:rStyle w:val="CharStyle25"/>
          <w:color w:val="000000"/>
          <w:sz w:val="28"/>
          <w:szCs w:val="28"/>
        </w:rPr>
        <w:t xml:space="preserve">Объем иных межбюджетных трансфертов, предоставляемых из бюджета </w:t>
      </w:r>
      <w:r w:rsidR="006C61BD">
        <w:rPr>
          <w:sz w:val="28"/>
          <w:szCs w:val="28"/>
        </w:rPr>
        <w:t>Курчанского сельского поселения Темрюкского района бюджету муниципального образования Темрюкский район</w:t>
      </w:r>
      <w:r w:rsidR="006C61BD" w:rsidRPr="00BC76CE">
        <w:rPr>
          <w:color w:val="000000"/>
          <w:sz w:val="28"/>
          <w:szCs w:val="28"/>
        </w:rPr>
        <w:t>на финансовое обеспечение переданных полномочий</w:t>
      </w:r>
      <w:r w:rsidR="004730EE">
        <w:rPr>
          <w:color w:val="000000"/>
          <w:sz w:val="28"/>
          <w:szCs w:val="28"/>
        </w:rPr>
        <w:t xml:space="preserve"> </w:t>
      </w:r>
      <w:r w:rsidR="006C61BD" w:rsidRPr="00C67B78">
        <w:rPr>
          <w:sz w:val="28"/>
          <w:szCs w:val="28"/>
        </w:rPr>
        <w:t xml:space="preserve">по осуществлению </w:t>
      </w:r>
      <w:r w:rsidR="006C61BD">
        <w:rPr>
          <w:sz w:val="28"/>
          <w:szCs w:val="28"/>
        </w:rPr>
        <w:t>внутреннего</w:t>
      </w:r>
      <w:r w:rsidR="006C61BD" w:rsidRPr="00C67B78">
        <w:rPr>
          <w:sz w:val="28"/>
          <w:szCs w:val="28"/>
        </w:rPr>
        <w:t xml:space="preserve"> муниципального финансового контроля</w:t>
      </w:r>
      <w:r w:rsidR="006C61BD">
        <w:rPr>
          <w:sz w:val="28"/>
          <w:szCs w:val="28"/>
        </w:rPr>
        <w:t xml:space="preserve"> определяется по следующей формуле:</w:t>
      </w:r>
      <w:proofErr w:type="gramEnd"/>
    </w:p>
    <w:p w:rsidR="006C61BD" w:rsidRPr="00025C63" w:rsidRDefault="006C61BD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5C63">
        <w:rPr>
          <w:rFonts w:ascii="Times New Roman" w:hAnsi="Times New Roman"/>
          <w:sz w:val="28"/>
          <w:szCs w:val="28"/>
        </w:rPr>
        <w:t>Омт</w:t>
      </w:r>
      <w:proofErr w:type="spellEnd"/>
      <w:r w:rsidRPr="00025C63">
        <w:rPr>
          <w:rFonts w:ascii="Times New Roman" w:hAnsi="Times New Roman"/>
          <w:sz w:val="28"/>
          <w:szCs w:val="28"/>
        </w:rPr>
        <w:t xml:space="preserve"> = (</w:t>
      </w:r>
      <w:proofErr w:type="spellStart"/>
      <w:r w:rsidRPr="00025C63">
        <w:rPr>
          <w:rFonts w:ascii="Times New Roman" w:hAnsi="Times New Roman"/>
          <w:sz w:val="28"/>
          <w:szCs w:val="28"/>
        </w:rPr>
        <w:t>НРзп</w:t>
      </w:r>
      <w:proofErr w:type="spellEnd"/>
      <w:r w:rsidRPr="00025C63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025C63">
        <w:rPr>
          <w:rFonts w:ascii="Times New Roman" w:hAnsi="Times New Roman"/>
          <w:sz w:val="28"/>
          <w:szCs w:val="28"/>
        </w:rPr>
        <w:t>НРмз</w:t>
      </w:r>
      <w:proofErr w:type="spellEnd"/>
      <w:r w:rsidRPr="00025C63">
        <w:rPr>
          <w:rFonts w:ascii="Times New Roman" w:hAnsi="Times New Roman"/>
          <w:sz w:val="28"/>
          <w:szCs w:val="28"/>
        </w:rPr>
        <w:t xml:space="preserve">) / </w:t>
      </w:r>
      <w:r w:rsidRPr="000A1B8F">
        <w:rPr>
          <w:rFonts w:ascii="Times New Roman" w:hAnsi="Times New Roman"/>
          <w:sz w:val="28"/>
          <w:szCs w:val="28"/>
        </w:rPr>
        <w:t xml:space="preserve">ОКС </w:t>
      </w:r>
      <w:proofErr w:type="spellStart"/>
      <w:r w:rsidRPr="000A1B8F">
        <w:rPr>
          <w:rFonts w:ascii="Times New Roman" w:hAnsi="Times New Roman"/>
          <w:sz w:val="28"/>
          <w:szCs w:val="28"/>
        </w:rPr>
        <w:t>х</w:t>
      </w:r>
      <w:proofErr w:type="spellEnd"/>
      <w:r w:rsidRPr="000A1B8F">
        <w:rPr>
          <w:rFonts w:ascii="Times New Roman" w:hAnsi="Times New Roman"/>
          <w:sz w:val="28"/>
          <w:szCs w:val="28"/>
        </w:rPr>
        <w:t xml:space="preserve"> КСП,</w:t>
      </w:r>
      <w:r w:rsidRPr="00025C63">
        <w:rPr>
          <w:rFonts w:ascii="Times New Roman" w:hAnsi="Times New Roman"/>
          <w:sz w:val="28"/>
          <w:szCs w:val="28"/>
        </w:rPr>
        <w:t xml:space="preserve"> где:</w:t>
      </w:r>
    </w:p>
    <w:p w:rsidR="006C61BD" w:rsidRPr="00025C63" w:rsidRDefault="006C61BD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5C63">
        <w:rPr>
          <w:rFonts w:ascii="Times New Roman" w:hAnsi="Times New Roman"/>
          <w:sz w:val="28"/>
          <w:szCs w:val="28"/>
        </w:rPr>
        <w:t>Омт</w:t>
      </w:r>
      <w:proofErr w:type="spellEnd"/>
      <w:r w:rsidRPr="00025C63">
        <w:rPr>
          <w:rFonts w:ascii="Times New Roman" w:hAnsi="Times New Roman"/>
          <w:sz w:val="28"/>
          <w:szCs w:val="28"/>
        </w:rPr>
        <w:t xml:space="preserve"> – объем межбюджетных трансфертов;</w:t>
      </w:r>
    </w:p>
    <w:p w:rsidR="006C61BD" w:rsidRPr="00025C63" w:rsidRDefault="006C61BD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5C63">
        <w:rPr>
          <w:rFonts w:ascii="Times New Roman" w:hAnsi="Times New Roman"/>
          <w:sz w:val="28"/>
          <w:szCs w:val="28"/>
        </w:rPr>
        <w:t>НРзп</w:t>
      </w:r>
      <w:proofErr w:type="spellEnd"/>
      <w:r w:rsidRPr="00025C63">
        <w:rPr>
          <w:rFonts w:ascii="Times New Roman" w:hAnsi="Times New Roman"/>
          <w:sz w:val="28"/>
          <w:szCs w:val="28"/>
        </w:rPr>
        <w:t xml:space="preserve">  – норматив расходов заработной платы;</w:t>
      </w:r>
    </w:p>
    <w:p w:rsidR="006C61BD" w:rsidRPr="00025C63" w:rsidRDefault="006C61BD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5C63">
        <w:rPr>
          <w:rFonts w:ascii="Times New Roman" w:hAnsi="Times New Roman"/>
          <w:sz w:val="28"/>
          <w:szCs w:val="28"/>
        </w:rPr>
        <w:t>НРмз</w:t>
      </w:r>
      <w:proofErr w:type="spellEnd"/>
      <w:r w:rsidRPr="00025C63">
        <w:rPr>
          <w:rFonts w:ascii="Times New Roman" w:hAnsi="Times New Roman"/>
          <w:sz w:val="28"/>
          <w:szCs w:val="28"/>
        </w:rPr>
        <w:t xml:space="preserve"> – норматив расходов материальных затрат:</w:t>
      </w:r>
    </w:p>
    <w:p w:rsidR="006C61BD" w:rsidRPr="00025C63" w:rsidRDefault="006C61BD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25C6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</w:t>
      </w:r>
      <w:r w:rsidRPr="00025C6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общее </w:t>
      </w:r>
      <w:r w:rsidRPr="00025C63">
        <w:rPr>
          <w:rFonts w:ascii="Times New Roman" w:hAnsi="Times New Roman"/>
          <w:sz w:val="28"/>
          <w:szCs w:val="28"/>
        </w:rPr>
        <w:t xml:space="preserve">количество </w:t>
      </w:r>
      <w:r>
        <w:rPr>
          <w:rFonts w:ascii="Times New Roman" w:hAnsi="Times New Roman"/>
          <w:sz w:val="28"/>
          <w:szCs w:val="28"/>
        </w:rPr>
        <w:t>субъектов контроля в городском и сельских поселениях</w:t>
      </w:r>
      <w:r w:rsidRPr="00025C63">
        <w:rPr>
          <w:rFonts w:ascii="Times New Roman" w:hAnsi="Times New Roman"/>
          <w:sz w:val="28"/>
          <w:szCs w:val="28"/>
        </w:rPr>
        <w:t>;</w:t>
      </w:r>
    </w:p>
    <w:p w:rsidR="006C61BD" w:rsidRDefault="006C61BD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25C6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СП</w:t>
      </w:r>
      <w:r w:rsidRPr="00025C63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количество субъектов в поселении.</w:t>
      </w:r>
    </w:p>
    <w:p w:rsidR="00677A56" w:rsidRDefault="00997E4F" w:rsidP="00677A56">
      <w:pPr>
        <w:pStyle w:val="Style24"/>
        <w:shd w:val="clear" w:color="auto" w:fill="auto"/>
        <w:spacing w:before="0"/>
        <w:ind w:firstLine="851"/>
        <w:rPr>
          <w:sz w:val="28"/>
          <w:szCs w:val="28"/>
        </w:rPr>
      </w:pPr>
      <w:r>
        <w:rPr>
          <w:rStyle w:val="CharStyle25"/>
          <w:color w:val="000000"/>
          <w:sz w:val="28"/>
          <w:szCs w:val="28"/>
        </w:rPr>
        <w:t>5</w:t>
      </w:r>
      <w:r w:rsidR="00677A56">
        <w:rPr>
          <w:rStyle w:val="CharStyle25"/>
          <w:color w:val="000000"/>
          <w:sz w:val="28"/>
          <w:szCs w:val="28"/>
        </w:rPr>
        <w:t xml:space="preserve">. Объем иных межбюджетных трансфертов, предоставляемых из бюджета </w:t>
      </w:r>
      <w:proofErr w:type="spellStart"/>
      <w:r w:rsidR="00677A56">
        <w:rPr>
          <w:sz w:val="28"/>
          <w:szCs w:val="28"/>
        </w:rPr>
        <w:t>Курчанского</w:t>
      </w:r>
      <w:proofErr w:type="spellEnd"/>
      <w:r w:rsidR="00677A56">
        <w:rPr>
          <w:sz w:val="28"/>
          <w:szCs w:val="28"/>
        </w:rPr>
        <w:t xml:space="preserve"> сельского поселения Темрюкского района бюджету муниципального образования Темрюкский район</w:t>
      </w:r>
      <w:r w:rsidR="004730EE">
        <w:rPr>
          <w:sz w:val="28"/>
          <w:szCs w:val="28"/>
        </w:rPr>
        <w:t xml:space="preserve"> </w:t>
      </w:r>
      <w:r w:rsidR="00677A56" w:rsidRPr="00BC76CE">
        <w:rPr>
          <w:color w:val="000000"/>
          <w:sz w:val="28"/>
          <w:szCs w:val="28"/>
        </w:rPr>
        <w:t>на финансовое обеспечение переданных полномочий</w:t>
      </w:r>
      <w:r>
        <w:rPr>
          <w:color w:val="000000"/>
          <w:sz w:val="28"/>
          <w:szCs w:val="28"/>
        </w:rPr>
        <w:t xml:space="preserve"> </w:t>
      </w:r>
      <w:r w:rsidR="00677A56" w:rsidRPr="00C67B78">
        <w:rPr>
          <w:sz w:val="28"/>
          <w:szCs w:val="28"/>
        </w:rPr>
        <w:t xml:space="preserve">по </w:t>
      </w:r>
      <w:r w:rsidR="004730EE">
        <w:rPr>
          <w:sz w:val="28"/>
          <w:szCs w:val="28"/>
        </w:rPr>
        <w:t xml:space="preserve">решению вопросов местного значения </w:t>
      </w:r>
      <w:proofErr w:type="spellStart"/>
      <w:r w:rsidR="004730EE">
        <w:rPr>
          <w:sz w:val="28"/>
          <w:szCs w:val="28"/>
        </w:rPr>
        <w:t>Курчанского</w:t>
      </w:r>
      <w:proofErr w:type="spellEnd"/>
      <w:r w:rsidR="004730EE">
        <w:rPr>
          <w:sz w:val="28"/>
          <w:szCs w:val="28"/>
        </w:rPr>
        <w:t xml:space="preserve"> сельского поселения Темрюкского района в части создания условий для обеспечения жителей поселения услугами торговли</w:t>
      </w:r>
      <w:r w:rsidR="00677A56">
        <w:rPr>
          <w:sz w:val="28"/>
          <w:szCs w:val="28"/>
        </w:rPr>
        <w:t xml:space="preserve"> определяется по следующей формуле:</w:t>
      </w:r>
    </w:p>
    <w:p w:rsidR="00677A56" w:rsidRDefault="004730EE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5C63">
        <w:rPr>
          <w:rFonts w:ascii="Times New Roman" w:hAnsi="Times New Roman"/>
          <w:sz w:val="28"/>
          <w:szCs w:val="28"/>
        </w:rPr>
        <w:t>Омт</w:t>
      </w:r>
      <w:proofErr w:type="spellEnd"/>
      <w:r w:rsidRPr="00025C63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025C63">
        <w:rPr>
          <w:rFonts w:ascii="Times New Roman" w:hAnsi="Times New Roman"/>
          <w:sz w:val="28"/>
          <w:szCs w:val="28"/>
        </w:rPr>
        <w:t>НР</w:t>
      </w:r>
      <w:r>
        <w:rPr>
          <w:rFonts w:ascii="Times New Roman" w:hAnsi="Times New Roman"/>
          <w:sz w:val="28"/>
          <w:szCs w:val="28"/>
        </w:rPr>
        <w:t>м</w:t>
      </w:r>
      <w:r w:rsidRPr="00025C63">
        <w:rPr>
          <w:rFonts w:ascii="Times New Roman" w:hAnsi="Times New Roman"/>
          <w:sz w:val="28"/>
          <w:szCs w:val="28"/>
        </w:rPr>
        <w:t>з</w:t>
      </w:r>
      <w:proofErr w:type="spellEnd"/>
      <w:r w:rsidRPr="00025C6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</w:t>
      </w:r>
      <w:proofErr w:type="spellEnd"/>
      <w:r w:rsidRPr="00025C6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Доб</w:t>
      </w:r>
      <w:proofErr w:type="spellEnd"/>
      <w:r>
        <w:rPr>
          <w:rFonts w:ascii="Times New Roman" w:hAnsi="Times New Roman"/>
          <w:sz w:val="28"/>
          <w:szCs w:val="28"/>
        </w:rPr>
        <w:t>, где</w:t>
      </w:r>
    </w:p>
    <w:p w:rsidR="004730EE" w:rsidRDefault="004730EE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Омт</w:t>
      </w:r>
      <w:proofErr w:type="spellEnd"/>
      <w:r>
        <w:rPr>
          <w:rFonts w:ascii="Times New Roman" w:hAnsi="Times New Roman"/>
          <w:sz w:val="28"/>
          <w:szCs w:val="28"/>
        </w:rPr>
        <w:t xml:space="preserve"> – объем </w:t>
      </w:r>
      <w:proofErr w:type="gramStart"/>
      <w:r>
        <w:rPr>
          <w:rFonts w:ascii="Times New Roman" w:hAnsi="Times New Roman"/>
          <w:sz w:val="28"/>
          <w:szCs w:val="28"/>
        </w:rPr>
        <w:t>межбюджетных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трасфертов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730EE" w:rsidRDefault="004730EE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НРмз</w:t>
      </w:r>
      <w:proofErr w:type="spellEnd"/>
      <w:r>
        <w:rPr>
          <w:rFonts w:ascii="Times New Roman" w:hAnsi="Times New Roman"/>
          <w:sz w:val="28"/>
          <w:szCs w:val="28"/>
        </w:rPr>
        <w:t xml:space="preserve"> – норматив расходов материальных затрат;</w:t>
      </w:r>
    </w:p>
    <w:p w:rsidR="004730EE" w:rsidRPr="00025C63" w:rsidRDefault="004730EE" w:rsidP="009A556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Доб</w:t>
      </w:r>
      <w:proofErr w:type="spellEnd"/>
      <w:r>
        <w:rPr>
          <w:rFonts w:ascii="Times New Roman" w:hAnsi="Times New Roman"/>
          <w:sz w:val="28"/>
          <w:szCs w:val="28"/>
        </w:rPr>
        <w:t xml:space="preserve"> – доля жителей </w:t>
      </w:r>
      <w:proofErr w:type="spellStart"/>
      <w:r>
        <w:rPr>
          <w:rFonts w:ascii="Times New Roman" w:hAnsi="Times New Roman"/>
          <w:sz w:val="28"/>
          <w:szCs w:val="28"/>
        </w:rPr>
        <w:t>Курчанского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к общему числу жителей муниципального образования Темрюкский район.</w:t>
      </w:r>
    </w:p>
    <w:p w:rsidR="006C61BD" w:rsidRPr="004B57D9" w:rsidRDefault="006C61BD" w:rsidP="009A5561">
      <w:pPr>
        <w:pStyle w:val="Style24"/>
        <w:shd w:val="clear" w:color="auto" w:fill="auto"/>
        <w:spacing w:before="0" w:line="240" w:lineRule="auto"/>
        <w:ind w:firstLine="851"/>
        <w:rPr>
          <w:rStyle w:val="CharStyle25"/>
          <w:color w:val="000000"/>
          <w:sz w:val="28"/>
          <w:szCs w:val="28"/>
        </w:rPr>
      </w:pPr>
    </w:p>
    <w:p w:rsidR="006C61BD" w:rsidRPr="008B4465" w:rsidRDefault="006C61BD" w:rsidP="009A5561">
      <w:pPr>
        <w:spacing w:after="0" w:line="240" w:lineRule="auto"/>
        <w:ind w:firstLine="851"/>
        <w:rPr>
          <w:sz w:val="28"/>
          <w:szCs w:val="28"/>
        </w:rPr>
      </w:pPr>
    </w:p>
    <w:p w:rsidR="006C61BD" w:rsidRPr="008B4465" w:rsidRDefault="006C61BD" w:rsidP="006C61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4465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отдела                                                            </w:t>
      </w:r>
      <w:r w:rsidR="004730EE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="004730EE">
        <w:rPr>
          <w:rFonts w:ascii="Times New Roman" w:hAnsi="Times New Roman" w:cs="Times New Roman"/>
          <w:sz w:val="28"/>
          <w:szCs w:val="28"/>
        </w:rPr>
        <w:t>Корзун</w:t>
      </w:r>
      <w:proofErr w:type="spellEnd"/>
    </w:p>
    <w:p w:rsidR="006C61BD" w:rsidRPr="008B4465" w:rsidRDefault="006C61BD" w:rsidP="006C61BD">
      <w:pPr>
        <w:spacing w:after="0" w:line="240" w:lineRule="auto"/>
        <w:rPr>
          <w:sz w:val="28"/>
          <w:szCs w:val="28"/>
        </w:rPr>
      </w:pPr>
    </w:p>
    <w:p w:rsidR="0079762B" w:rsidRDefault="0079762B"/>
    <w:sectPr w:rsidR="0079762B" w:rsidSect="00973DF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4213D"/>
    <w:multiLevelType w:val="hybridMultilevel"/>
    <w:tmpl w:val="B6B01662"/>
    <w:lvl w:ilvl="0" w:tplc="D7D459AC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6C61BD"/>
    <w:rsid w:val="000C39E7"/>
    <w:rsid w:val="000F77BC"/>
    <w:rsid w:val="004269FE"/>
    <w:rsid w:val="004730EE"/>
    <w:rsid w:val="0063610F"/>
    <w:rsid w:val="00677A56"/>
    <w:rsid w:val="006C61BD"/>
    <w:rsid w:val="0079762B"/>
    <w:rsid w:val="008513EB"/>
    <w:rsid w:val="008E0672"/>
    <w:rsid w:val="00931394"/>
    <w:rsid w:val="00977C8B"/>
    <w:rsid w:val="00997E4F"/>
    <w:rsid w:val="009A5561"/>
    <w:rsid w:val="00AD2476"/>
    <w:rsid w:val="00AF0210"/>
    <w:rsid w:val="00D6046A"/>
    <w:rsid w:val="00E9017B"/>
    <w:rsid w:val="00EC1190"/>
    <w:rsid w:val="00F75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1BD"/>
    <w:pPr>
      <w:spacing w:after="200" w:line="276" w:lineRule="auto"/>
    </w:pPr>
    <w:rPr>
      <w:rFonts w:asciiTheme="minorHAnsi" w:eastAsiaTheme="minorHAnsi" w:hAnsiTheme="minorHAnsi" w:cstheme="minorBidi"/>
      <w:lang w:eastAsia="en-US"/>
    </w:rPr>
  </w:style>
  <w:style w:type="paragraph" w:styleId="2">
    <w:name w:val="heading 2"/>
    <w:basedOn w:val="a"/>
    <w:link w:val="20"/>
    <w:uiPriority w:val="99"/>
    <w:qFormat/>
    <w:locked/>
    <w:rsid w:val="00D6046A"/>
    <w:pPr>
      <w:spacing w:before="100" w:beforeAutospacing="1" w:after="100" w:afterAutospacing="1"/>
      <w:outlineLvl w:val="1"/>
    </w:pPr>
    <w:rPr>
      <w:b/>
      <w:bCs/>
      <w:sz w:val="36"/>
      <w:szCs w:val="36"/>
      <w:lang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6046A"/>
    <w:pPr>
      <w:ind w:left="720"/>
      <w:contextualSpacing/>
    </w:pPr>
    <w:rPr>
      <w:rFonts w:ascii="Calibri" w:hAnsi="Calibri"/>
    </w:rPr>
  </w:style>
  <w:style w:type="character" w:customStyle="1" w:styleId="20">
    <w:name w:val="Заголовок 2 Знак"/>
    <w:basedOn w:val="a0"/>
    <w:link w:val="2"/>
    <w:uiPriority w:val="99"/>
    <w:rsid w:val="00D6046A"/>
    <w:rPr>
      <w:rFonts w:ascii="Times New Roman" w:hAnsi="Times New Roman" w:cs="Times New Roman"/>
      <w:b/>
      <w:bCs/>
      <w:sz w:val="36"/>
      <w:szCs w:val="36"/>
      <w:lang w:eastAsia="tr-TR"/>
    </w:rPr>
  </w:style>
  <w:style w:type="character" w:customStyle="1" w:styleId="a4">
    <w:name w:val="Абзац списка Знак"/>
    <w:link w:val="a3"/>
    <w:uiPriority w:val="34"/>
    <w:rsid w:val="00D6046A"/>
    <w:rPr>
      <w:lang w:eastAsia="en-US"/>
    </w:rPr>
  </w:style>
  <w:style w:type="character" w:customStyle="1" w:styleId="CharStyle18">
    <w:name w:val="Char Style 18"/>
    <w:basedOn w:val="a0"/>
    <w:link w:val="Style17"/>
    <w:uiPriority w:val="99"/>
    <w:locked/>
    <w:rsid w:val="006C61BD"/>
    <w:rPr>
      <w:rFonts w:ascii="Times New Roman" w:hAnsi="Times New Roman"/>
      <w:b/>
      <w:bCs/>
      <w:shd w:val="clear" w:color="auto" w:fill="FFFFFF"/>
    </w:rPr>
  </w:style>
  <w:style w:type="paragraph" w:customStyle="1" w:styleId="Style17">
    <w:name w:val="Style 17"/>
    <w:basedOn w:val="a"/>
    <w:link w:val="CharStyle18"/>
    <w:uiPriority w:val="99"/>
    <w:rsid w:val="006C61BD"/>
    <w:pPr>
      <w:widowControl w:val="0"/>
      <w:shd w:val="clear" w:color="auto" w:fill="FFFFFF"/>
      <w:spacing w:before="660" w:after="300" w:line="240" w:lineRule="atLeast"/>
      <w:jc w:val="center"/>
    </w:pPr>
    <w:rPr>
      <w:rFonts w:ascii="Times New Roman" w:eastAsia="Calibri" w:hAnsi="Times New Roman" w:cs="Times New Roman"/>
      <w:b/>
      <w:bCs/>
      <w:lang w:eastAsia="ru-RU"/>
    </w:rPr>
  </w:style>
  <w:style w:type="character" w:customStyle="1" w:styleId="CharStyle25">
    <w:name w:val="Char Style 25"/>
    <w:basedOn w:val="a0"/>
    <w:link w:val="Style24"/>
    <w:uiPriority w:val="99"/>
    <w:locked/>
    <w:rsid w:val="006C61BD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Style24">
    <w:name w:val="Style 24"/>
    <w:basedOn w:val="a"/>
    <w:link w:val="CharStyle25"/>
    <w:uiPriority w:val="99"/>
    <w:rsid w:val="006C61BD"/>
    <w:pPr>
      <w:widowControl w:val="0"/>
      <w:shd w:val="clear" w:color="auto" w:fill="FFFFFF"/>
      <w:spacing w:before="660" w:after="0" w:line="317" w:lineRule="exact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customStyle="1" w:styleId="CharStyle42">
    <w:name w:val="Char Style 42"/>
    <w:basedOn w:val="a0"/>
    <w:link w:val="Style41"/>
    <w:uiPriority w:val="99"/>
    <w:locked/>
    <w:rsid w:val="006C61BD"/>
    <w:rPr>
      <w:rFonts w:ascii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Style41">
    <w:name w:val="Style 41"/>
    <w:basedOn w:val="a"/>
    <w:link w:val="CharStyle42"/>
    <w:uiPriority w:val="99"/>
    <w:rsid w:val="006C61BD"/>
    <w:pPr>
      <w:widowControl w:val="0"/>
      <w:shd w:val="clear" w:color="auto" w:fill="FFFFFF"/>
      <w:spacing w:before="60" w:after="60" w:line="240" w:lineRule="atLeast"/>
      <w:jc w:val="center"/>
    </w:pPr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CharStyle47">
    <w:name w:val="Char Style 47"/>
    <w:basedOn w:val="a0"/>
    <w:link w:val="Style46"/>
    <w:uiPriority w:val="99"/>
    <w:locked/>
    <w:rsid w:val="006C61BD"/>
    <w:rPr>
      <w:rFonts w:ascii="Times New Roman" w:hAnsi="Times New Roman"/>
      <w:sz w:val="20"/>
      <w:szCs w:val="20"/>
      <w:shd w:val="clear" w:color="auto" w:fill="FFFFFF"/>
    </w:rPr>
  </w:style>
  <w:style w:type="paragraph" w:customStyle="1" w:styleId="Style46">
    <w:name w:val="Style 46"/>
    <w:basedOn w:val="a"/>
    <w:link w:val="CharStyle47"/>
    <w:uiPriority w:val="99"/>
    <w:rsid w:val="006C61BD"/>
    <w:pPr>
      <w:widowControl w:val="0"/>
      <w:shd w:val="clear" w:color="auto" w:fill="FFFFFF"/>
      <w:spacing w:before="240" w:after="420" w:line="240" w:lineRule="atLeast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CharStyle26">
    <w:name w:val="Char Style 26"/>
    <w:basedOn w:val="a0"/>
    <w:uiPriority w:val="99"/>
    <w:rsid w:val="006C61BD"/>
    <w:rPr>
      <w:rFonts w:ascii="Times New Roman" w:hAnsi="Times New Roman" w:cs="Times New Roman" w:hint="default"/>
      <w:i w:val="0"/>
      <w:iCs w:val="0"/>
      <w:sz w:val="26"/>
      <w:szCs w:val="26"/>
      <w:shd w:val="clear" w:color="auto" w:fill="FFFFFF"/>
    </w:rPr>
  </w:style>
  <w:style w:type="character" w:customStyle="1" w:styleId="CharStyle52">
    <w:name w:val="Char Style 52"/>
    <w:basedOn w:val="CharStyle25"/>
    <w:uiPriority w:val="99"/>
    <w:rsid w:val="006C61BD"/>
    <w:rPr>
      <w:rFonts w:ascii="Times New Roman" w:hAnsi="Times New Roman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62">
    <w:name w:val="Char Style 62"/>
    <w:basedOn w:val="CharStyle25"/>
    <w:uiPriority w:val="99"/>
    <w:rsid w:val="006C61BD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ConsPlusNormal">
    <w:name w:val="ConsPlusNormal"/>
    <w:rsid w:val="006C61BD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8</cp:revision>
  <dcterms:created xsi:type="dcterms:W3CDTF">2020-11-25T10:00:00Z</dcterms:created>
  <dcterms:modified xsi:type="dcterms:W3CDTF">2023-04-13T11:42:00Z</dcterms:modified>
</cp:coreProperties>
</file>