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4D9" w:rsidRDefault="00F3254B" w:rsidP="00D622A4">
      <w:pPr>
        <w:jc w:val="center"/>
        <w:rPr>
          <w:b/>
        </w:rPr>
      </w:pPr>
      <w:r>
        <w:rPr>
          <w:noProof/>
          <w:spacing w:val="20"/>
          <w:sz w:val="28"/>
          <w:szCs w:val="28"/>
        </w:rPr>
        <w:drawing>
          <wp:inline distT="0" distB="0" distL="0" distR="0">
            <wp:extent cx="651510" cy="817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4D9" w:rsidRDefault="00E11F5D" w:rsidP="00D622A4">
      <w:pPr>
        <w:jc w:val="center"/>
        <w:rPr>
          <w:b/>
          <w:sz w:val="28"/>
        </w:rPr>
      </w:pPr>
      <w:r>
        <w:rPr>
          <w:b/>
          <w:sz w:val="28"/>
        </w:rPr>
        <w:t xml:space="preserve">СОВЕТ </w:t>
      </w:r>
      <w:r w:rsidR="00D622A4">
        <w:rPr>
          <w:b/>
          <w:sz w:val="28"/>
        </w:rPr>
        <w:t>КУРЧАНСКОГО</w:t>
      </w:r>
      <w:r>
        <w:rPr>
          <w:b/>
          <w:sz w:val="28"/>
        </w:rPr>
        <w:t xml:space="preserve"> СЕЛЬСКОГО ПОСЕЛЕНИЯ</w:t>
      </w:r>
    </w:p>
    <w:p w:rsidR="008454D9" w:rsidRDefault="00E11F5D" w:rsidP="00D622A4">
      <w:pPr>
        <w:jc w:val="center"/>
        <w:rPr>
          <w:b/>
          <w:sz w:val="28"/>
        </w:rPr>
      </w:pPr>
      <w:r>
        <w:rPr>
          <w:b/>
          <w:sz w:val="28"/>
        </w:rPr>
        <w:t>ТЕМРЮКСКОГО РАЙОНА</w:t>
      </w:r>
    </w:p>
    <w:p w:rsidR="00D622A4" w:rsidRDefault="00D622A4" w:rsidP="00D622A4">
      <w:pPr>
        <w:jc w:val="center"/>
        <w:rPr>
          <w:b/>
          <w:sz w:val="28"/>
        </w:rPr>
      </w:pPr>
    </w:p>
    <w:p w:rsidR="008454D9" w:rsidRDefault="00E11F5D" w:rsidP="00D622A4">
      <w:pPr>
        <w:keepNext/>
        <w:jc w:val="center"/>
        <w:outlineLvl w:val="0"/>
        <w:rPr>
          <w:b/>
          <w:sz w:val="28"/>
        </w:rPr>
      </w:pPr>
      <w:r>
        <w:rPr>
          <w:b/>
          <w:sz w:val="28"/>
        </w:rPr>
        <w:t>РЕШЕНИ</w:t>
      </w:r>
      <w:r w:rsidR="00D622A4">
        <w:rPr>
          <w:b/>
          <w:sz w:val="28"/>
        </w:rPr>
        <w:t>Е</w:t>
      </w:r>
      <w:r>
        <w:rPr>
          <w:b/>
          <w:sz w:val="28"/>
        </w:rPr>
        <w:t xml:space="preserve"> № </w:t>
      </w:r>
      <w:r w:rsidR="00C60721">
        <w:rPr>
          <w:b/>
          <w:sz w:val="28"/>
        </w:rPr>
        <w:t>281</w:t>
      </w:r>
    </w:p>
    <w:p w:rsidR="00D622A4" w:rsidRDefault="00D622A4" w:rsidP="00D622A4">
      <w:pPr>
        <w:keepNext/>
        <w:jc w:val="center"/>
        <w:outlineLvl w:val="0"/>
        <w:rPr>
          <w:b/>
          <w:sz w:val="28"/>
        </w:rPr>
      </w:pPr>
    </w:p>
    <w:p w:rsidR="008454D9" w:rsidRDefault="00705565" w:rsidP="00D622A4">
      <w:pPr>
        <w:rPr>
          <w:sz w:val="28"/>
        </w:rPr>
      </w:pPr>
      <w:r>
        <w:rPr>
          <w:sz w:val="28"/>
          <w:lang w:val="en-US"/>
        </w:rPr>
        <w:t>LXV</w:t>
      </w:r>
      <w:r w:rsidR="00E11F5D">
        <w:rPr>
          <w:sz w:val="28"/>
        </w:rPr>
        <w:t xml:space="preserve"> сессия                                                                     </w:t>
      </w:r>
      <w:r>
        <w:rPr>
          <w:sz w:val="28"/>
        </w:rPr>
        <w:t xml:space="preserve">          </w:t>
      </w:r>
      <w:r w:rsidR="00E11F5D">
        <w:rPr>
          <w:sz w:val="28"/>
        </w:rPr>
        <w:t xml:space="preserve">             </w:t>
      </w:r>
      <w:r w:rsidR="00D622A4">
        <w:rPr>
          <w:sz w:val="28"/>
        </w:rPr>
        <w:t xml:space="preserve">  </w:t>
      </w:r>
      <w:r>
        <w:rPr>
          <w:sz w:val="28"/>
        </w:rPr>
        <w:t xml:space="preserve"> </w:t>
      </w:r>
      <w:r w:rsidR="00E11F5D">
        <w:rPr>
          <w:sz w:val="28"/>
        </w:rPr>
        <w:t xml:space="preserve">     IV созыва</w:t>
      </w:r>
    </w:p>
    <w:p w:rsidR="00D622A4" w:rsidRDefault="00D622A4" w:rsidP="00D622A4">
      <w:pPr>
        <w:rPr>
          <w:sz w:val="28"/>
        </w:rPr>
      </w:pPr>
    </w:p>
    <w:p w:rsidR="008454D9" w:rsidRDefault="00F105A6" w:rsidP="00D622A4">
      <w:pPr>
        <w:rPr>
          <w:sz w:val="28"/>
        </w:rPr>
      </w:pPr>
      <w:r>
        <w:rPr>
          <w:sz w:val="28"/>
        </w:rPr>
        <w:t>16</w:t>
      </w:r>
      <w:r w:rsidR="00E11F5D">
        <w:rPr>
          <w:sz w:val="28"/>
        </w:rPr>
        <w:t xml:space="preserve"> апреля 2024 года                                            </w:t>
      </w:r>
      <w:r>
        <w:rPr>
          <w:sz w:val="28"/>
        </w:rPr>
        <w:t xml:space="preserve">   </w:t>
      </w:r>
      <w:r w:rsidR="00E11F5D">
        <w:rPr>
          <w:sz w:val="28"/>
        </w:rPr>
        <w:t xml:space="preserve">                           </w:t>
      </w:r>
      <w:r>
        <w:rPr>
          <w:sz w:val="28"/>
        </w:rPr>
        <w:t>ст-ца Курчанская</w:t>
      </w:r>
    </w:p>
    <w:p w:rsidR="008454D9" w:rsidRDefault="008454D9" w:rsidP="00D622A4">
      <w:pPr>
        <w:rPr>
          <w:sz w:val="28"/>
        </w:rPr>
      </w:pPr>
    </w:p>
    <w:p w:rsidR="00DD63AB" w:rsidRDefault="00DD63AB" w:rsidP="00D622A4">
      <w:pPr>
        <w:rPr>
          <w:sz w:val="28"/>
        </w:rPr>
      </w:pPr>
    </w:p>
    <w:p w:rsidR="008454D9" w:rsidRDefault="00E11F5D" w:rsidP="00D622A4">
      <w:pPr>
        <w:jc w:val="center"/>
        <w:rPr>
          <w:b/>
          <w:sz w:val="28"/>
          <w:highlight w:val="white"/>
        </w:rPr>
      </w:pPr>
      <w:r>
        <w:rPr>
          <w:b/>
          <w:sz w:val="28"/>
        </w:rPr>
        <w:t xml:space="preserve">Об отмене </w:t>
      </w:r>
      <w:r>
        <w:rPr>
          <w:b/>
          <w:spacing w:val="-1"/>
          <w:sz w:val="28"/>
        </w:rPr>
        <w:t xml:space="preserve">решения </w:t>
      </w:r>
      <w:r w:rsidR="00705565" w:rsidRPr="00705565">
        <w:rPr>
          <w:b/>
          <w:sz w:val="28"/>
          <w:lang w:val="en-US"/>
        </w:rPr>
        <w:t>LX</w:t>
      </w:r>
      <w:r w:rsidR="00705565">
        <w:rPr>
          <w:b/>
          <w:sz w:val="28"/>
          <w:lang w:val="en-US"/>
        </w:rPr>
        <w:t>III</w:t>
      </w:r>
      <w:r w:rsidR="00705565">
        <w:rPr>
          <w:sz w:val="28"/>
        </w:rPr>
        <w:t xml:space="preserve"> </w:t>
      </w:r>
      <w:r>
        <w:rPr>
          <w:b/>
          <w:spacing w:val="-1"/>
          <w:sz w:val="28"/>
        </w:rPr>
        <w:t xml:space="preserve">сессии Совета </w:t>
      </w:r>
      <w:r w:rsidR="00F105A6">
        <w:rPr>
          <w:b/>
          <w:spacing w:val="-1"/>
          <w:sz w:val="28"/>
        </w:rPr>
        <w:t>Курчанского</w:t>
      </w:r>
      <w:r>
        <w:rPr>
          <w:b/>
          <w:spacing w:val="-1"/>
          <w:sz w:val="28"/>
        </w:rPr>
        <w:t xml:space="preserve"> сельского поселения Темрюкского района от </w:t>
      </w:r>
      <w:r w:rsidR="00705565">
        <w:rPr>
          <w:b/>
          <w:spacing w:val="-1"/>
          <w:sz w:val="28"/>
        </w:rPr>
        <w:t>27 февраля</w:t>
      </w:r>
      <w:r w:rsidR="00F105A6"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 xml:space="preserve">2024 года № </w:t>
      </w:r>
      <w:r w:rsidR="00705565" w:rsidRPr="00705565">
        <w:rPr>
          <w:b/>
          <w:color w:val="auto"/>
          <w:spacing w:val="-1"/>
          <w:sz w:val="28"/>
        </w:rPr>
        <w:t>274</w:t>
      </w:r>
      <w:r w:rsidR="00F105A6">
        <w:rPr>
          <w:b/>
          <w:spacing w:val="-1"/>
          <w:sz w:val="28"/>
        </w:rPr>
        <w:t xml:space="preserve"> </w:t>
      </w:r>
      <w:r>
        <w:rPr>
          <w:rStyle w:val="ac"/>
          <w:color w:val="000000"/>
          <w:sz w:val="28"/>
        </w:rPr>
        <w:t>«</w:t>
      </w:r>
      <w:r>
        <w:rPr>
          <w:b/>
          <w:sz w:val="28"/>
        </w:rPr>
        <w:t xml:space="preserve">О передаче муниципальному образованию Темрюкский район к осуществлению части полномочий по решению вопросов местного значения </w:t>
      </w:r>
      <w:r w:rsidR="00F105A6">
        <w:rPr>
          <w:b/>
          <w:sz w:val="28"/>
        </w:rPr>
        <w:t>Курчанского</w:t>
      </w:r>
      <w:r w:rsidR="00F105A6" w:rsidRPr="00F105A6">
        <w:rPr>
          <w:b/>
          <w:sz w:val="28"/>
        </w:rPr>
        <w:t xml:space="preserve"> </w:t>
      </w:r>
      <w:r>
        <w:rPr>
          <w:b/>
          <w:sz w:val="28"/>
        </w:rPr>
        <w:t xml:space="preserve">сельского поселения Темрюкского района </w:t>
      </w:r>
      <w:r>
        <w:rPr>
          <w:b/>
          <w:sz w:val="28"/>
          <w:highlight w:val="white"/>
        </w:rPr>
        <w:t>в части принятия решения о подготовке единого документа территориального планирования и градостроительного зонирования поселения, решения о подготовке изменений в единый документ территориального планирования и градостроительного зонирования поселения, подготовки и утверждении документов территориального планирования поселений, принятия решения о комплексном развитии территории,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имущества»</w:t>
      </w:r>
    </w:p>
    <w:p w:rsidR="008454D9" w:rsidRDefault="008454D9" w:rsidP="00D622A4">
      <w:pPr>
        <w:jc w:val="center"/>
        <w:rPr>
          <w:b/>
          <w:sz w:val="28"/>
        </w:rPr>
      </w:pPr>
    </w:p>
    <w:p w:rsidR="008454D9" w:rsidRDefault="00E11F5D" w:rsidP="00F105A6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>В соответствии с Федеральным законом Российской Федерации от</w:t>
      </w:r>
      <w:r w:rsidR="00F105A6">
        <w:rPr>
          <w:sz w:val="28"/>
        </w:rPr>
        <w:br/>
        <w:t xml:space="preserve">6 октября </w:t>
      </w:r>
      <w:r>
        <w:rPr>
          <w:sz w:val="28"/>
        </w:rPr>
        <w:t>2003</w:t>
      </w:r>
      <w:r w:rsidR="00F105A6">
        <w:rPr>
          <w:sz w:val="28"/>
        </w:rPr>
        <w:t xml:space="preserve"> года № 131-ФЗ </w:t>
      </w:r>
      <w:r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530A6F">
        <w:rPr>
          <w:sz w:val="28"/>
        </w:rPr>
        <w:t>Уставом</w:t>
      </w:r>
      <w:r>
        <w:rPr>
          <w:sz w:val="28"/>
        </w:rPr>
        <w:t xml:space="preserve"> </w:t>
      </w:r>
      <w:r w:rsidR="00F105A6">
        <w:rPr>
          <w:rStyle w:val="ac"/>
          <w:b w:val="0"/>
          <w:color w:val="000000"/>
          <w:sz w:val="28"/>
        </w:rPr>
        <w:t>Курчанского</w:t>
      </w:r>
      <w:r>
        <w:rPr>
          <w:sz w:val="28"/>
        </w:rPr>
        <w:t xml:space="preserve"> сельского поселения Темрюкского района, Совет </w:t>
      </w:r>
      <w:r w:rsidR="00F105A6">
        <w:rPr>
          <w:rStyle w:val="ac"/>
          <w:b w:val="0"/>
          <w:color w:val="000000"/>
          <w:sz w:val="28"/>
        </w:rPr>
        <w:t>Курчанского</w:t>
      </w:r>
      <w:r w:rsidR="00F105A6">
        <w:rPr>
          <w:sz w:val="28"/>
        </w:rPr>
        <w:t xml:space="preserve"> </w:t>
      </w:r>
      <w:r>
        <w:rPr>
          <w:sz w:val="28"/>
        </w:rPr>
        <w:t xml:space="preserve">сельского поселения Темрюкского района, </w:t>
      </w:r>
      <w:r w:rsidR="00F105A6">
        <w:rPr>
          <w:sz w:val="28"/>
        </w:rPr>
        <w:t>р е ш и л</w:t>
      </w:r>
      <w:r>
        <w:rPr>
          <w:sz w:val="28"/>
        </w:rPr>
        <w:t xml:space="preserve">: </w:t>
      </w:r>
      <w:bookmarkStart w:id="0" w:name="sub_1"/>
      <w:bookmarkEnd w:id="0"/>
    </w:p>
    <w:p w:rsidR="008454D9" w:rsidRDefault="00E11F5D" w:rsidP="00F105A6">
      <w:pPr>
        <w:ind w:firstLine="851"/>
        <w:jc w:val="both"/>
        <w:rPr>
          <w:rStyle w:val="ac"/>
          <w:b w:val="0"/>
          <w:color w:val="000000"/>
          <w:sz w:val="28"/>
        </w:rPr>
      </w:pPr>
      <w:r>
        <w:rPr>
          <w:sz w:val="28"/>
        </w:rPr>
        <w:t xml:space="preserve">1. </w:t>
      </w:r>
      <w:r>
        <w:rPr>
          <w:spacing w:val="-1"/>
          <w:sz w:val="28"/>
        </w:rPr>
        <w:t>Решени</w:t>
      </w:r>
      <w:r w:rsidR="00705565">
        <w:rPr>
          <w:spacing w:val="-1"/>
          <w:sz w:val="28"/>
        </w:rPr>
        <w:t>е</w:t>
      </w:r>
      <w:r>
        <w:rPr>
          <w:spacing w:val="-1"/>
          <w:sz w:val="28"/>
        </w:rPr>
        <w:t xml:space="preserve"> </w:t>
      </w:r>
      <w:r w:rsidR="00705565" w:rsidRPr="00705565">
        <w:rPr>
          <w:spacing w:val="-1"/>
          <w:sz w:val="28"/>
          <w:lang w:val="en-US"/>
        </w:rPr>
        <w:t>LXIII</w:t>
      </w:r>
      <w:r w:rsidR="00705565" w:rsidRPr="00705565">
        <w:rPr>
          <w:spacing w:val="-1"/>
          <w:sz w:val="28"/>
        </w:rPr>
        <w:t xml:space="preserve"> сессии Совета Курчанского сельского поселения Темрюкского района от 27 февраля 2024 года № 274 «О передаче муниципальному образованию Темрюкский район к осуществлению части полномочий по решению вопросов местного значения Курчанского сельского поселения Темрюкского района в части принятия решения о подготовке единого документа территориального планирования и градостроительного зонирования поселения, решения о подготовке изменений в единый документ территориального планирования и градостроительного зонирования поселения, подготовки и утверждении документов территориального планирования поселений, принятия решения о комплексном развитии территории,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имущества»</w:t>
      </w:r>
      <w:r w:rsidR="00705565">
        <w:rPr>
          <w:spacing w:val="-1"/>
          <w:sz w:val="28"/>
        </w:rPr>
        <w:t xml:space="preserve"> </w:t>
      </w:r>
      <w:r>
        <w:rPr>
          <w:rStyle w:val="ac"/>
          <w:b w:val="0"/>
          <w:color w:val="000000"/>
          <w:sz w:val="28"/>
        </w:rPr>
        <w:t>отменить.</w:t>
      </w:r>
    </w:p>
    <w:p w:rsidR="00F3254B" w:rsidRDefault="00E11F5D" w:rsidP="00F105A6">
      <w:pPr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="00F3254B" w:rsidRPr="00F3254B">
        <w:rPr>
          <w:sz w:val="28"/>
        </w:rPr>
        <w:t>Официально опубликовать настоящее пост</w:t>
      </w:r>
      <w:r w:rsidR="00F3254B">
        <w:rPr>
          <w:sz w:val="28"/>
        </w:rPr>
        <w:t>ановление в периодическом печат</w:t>
      </w:r>
      <w:r w:rsidR="00F3254B" w:rsidRPr="00F3254B">
        <w:rPr>
          <w:sz w:val="28"/>
        </w:rPr>
        <w:t>ном издании газете «Курчанский вестник»</w:t>
      </w:r>
      <w:r w:rsidR="00F3254B">
        <w:rPr>
          <w:sz w:val="28"/>
        </w:rPr>
        <w:t xml:space="preserve"> и официально опубликовать (раз</w:t>
      </w:r>
      <w:r w:rsidR="00F3254B" w:rsidRPr="00F3254B">
        <w:rPr>
          <w:sz w:val="28"/>
        </w:rPr>
        <w:t>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сайте Курчанского сельского поселения Темрюкского района</w:t>
      </w:r>
      <w:r w:rsidR="00F3254B">
        <w:rPr>
          <w:sz w:val="28"/>
        </w:rPr>
        <w:t>.</w:t>
      </w:r>
    </w:p>
    <w:p w:rsidR="00DD63AB" w:rsidRDefault="00E11F5D" w:rsidP="00DD63AB">
      <w:pPr>
        <w:ind w:firstLine="851"/>
        <w:jc w:val="both"/>
        <w:rPr>
          <w:spacing w:val="2"/>
          <w:sz w:val="28"/>
        </w:rPr>
      </w:pPr>
      <w:r>
        <w:rPr>
          <w:sz w:val="28"/>
        </w:rPr>
        <w:t xml:space="preserve">3. </w:t>
      </w:r>
      <w:r w:rsidR="00DD63AB" w:rsidRPr="00DD63AB">
        <w:rPr>
          <w:spacing w:val="2"/>
          <w:sz w:val="28"/>
        </w:rPr>
        <w:t xml:space="preserve">Контроль за выполнением настоящего решения возложить на начальника отдела по вопросам управления муниципальной собственностью администрации Курчанского сельского поселения Темрюкского района </w:t>
      </w:r>
      <w:r w:rsidR="00DD63AB">
        <w:rPr>
          <w:spacing w:val="2"/>
          <w:sz w:val="28"/>
        </w:rPr>
        <w:br/>
      </w:r>
      <w:r w:rsidR="00DD63AB" w:rsidRPr="00DD63AB">
        <w:rPr>
          <w:spacing w:val="2"/>
          <w:sz w:val="28"/>
        </w:rPr>
        <w:t xml:space="preserve">О.П. Мацакову и постоянную комиссию Совета Курчанского сельского поселения Темрюкского района по вопросам экономики, бюджета, финансов, налогов и распоряжения муниципальной собственностью (Исмаилова). </w:t>
      </w:r>
    </w:p>
    <w:p w:rsidR="008454D9" w:rsidRDefault="00E11F5D" w:rsidP="00DD63AB">
      <w:pPr>
        <w:ind w:firstLine="851"/>
        <w:jc w:val="both"/>
        <w:rPr>
          <w:spacing w:val="2"/>
          <w:sz w:val="28"/>
        </w:rPr>
      </w:pPr>
      <w:r>
        <w:rPr>
          <w:sz w:val="28"/>
        </w:rPr>
        <w:t xml:space="preserve">4. Решение вступает в силу </w:t>
      </w:r>
      <w:r>
        <w:rPr>
          <w:rStyle w:val="13"/>
          <w:sz w:val="28"/>
        </w:rPr>
        <w:t>после его официального опубликования.</w:t>
      </w:r>
    </w:p>
    <w:p w:rsidR="008454D9" w:rsidRDefault="008454D9" w:rsidP="00F105A6">
      <w:pPr>
        <w:ind w:firstLine="851"/>
        <w:jc w:val="both"/>
        <w:rPr>
          <w:sz w:val="28"/>
        </w:rPr>
      </w:pPr>
    </w:p>
    <w:p w:rsidR="008454D9" w:rsidRDefault="008454D9" w:rsidP="00D622A4">
      <w:pPr>
        <w:jc w:val="both"/>
        <w:rPr>
          <w:sz w:val="28"/>
        </w:rPr>
      </w:pPr>
      <w:bookmarkStart w:id="1" w:name="_GoBack"/>
      <w:bookmarkEnd w:id="1"/>
    </w:p>
    <w:tbl>
      <w:tblPr>
        <w:tblW w:w="9481" w:type="dxa"/>
        <w:jc w:val="center"/>
        <w:tblLayout w:type="fixed"/>
        <w:tblLook w:val="04A0" w:firstRow="1" w:lastRow="0" w:firstColumn="1" w:lastColumn="0" w:noHBand="0" w:noVBand="1"/>
      </w:tblPr>
      <w:tblGrid>
        <w:gridCol w:w="4834"/>
        <w:gridCol w:w="236"/>
        <w:gridCol w:w="4411"/>
      </w:tblGrid>
      <w:tr w:rsidR="00D622A4" w:rsidTr="00F3254B">
        <w:trPr>
          <w:jc w:val="center"/>
        </w:trPr>
        <w:tc>
          <w:tcPr>
            <w:tcW w:w="4834" w:type="dxa"/>
          </w:tcPr>
          <w:p w:rsidR="00D622A4" w:rsidRDefault="00D622A4" w:rsidP="00D622A4">
            <w:pPr>
              <w:rPr>
                <w:sz w:val="28"/>
              </w:rPr>
            </w:pPr>
            <w:r>
              <w:rPr>
                <w:sz w:val="28"/>
              </w:rPr>
              <w:t xml:space="preserve">Исполняющий обязанности главы Курчанского сельского поселения Темрюкского района </w:t>
            </w:r>
          </w:p>
          <w:p w:rsidR="00D622A4" w:rsidRDefault="00D622A4" w:rsidP="00D622A4">
            <w:pPr>
              <w:rPr>
                <w:sz w:val="28"/>
              </w:rPr>
            </w:pPr>
          </w:p>
          <w:p w:rsidR="00D622A4" w:rsidRDefault="00D622A4" w:rsidP="00D622A4">
            <w:pPr>
              <w:rPr>
                <w:sz w:val="28"/>
              </w:rPr>
            </w:pPr>
            <w:r>
              <w:rPr>
                <w:sz w:val="28"/>
              </w:rPr>
              <w:t>________________С.В. Прокопов</w:t>
            </w:r>
          </w:p>
          <w:p w:rsidR="00D622A4" w:rsidRDefault="00D622A4" w:rsidP="00D622A4">
            <w:pPr>
              <w:rPr>
                <w:sz w:val="28"/>
              </w:rPr>
            </w:pPr>
            <w:r>
              <w:rPr>
                <w:sz w:val="28"/>
              </w:rPr>
              <w:t>________</w:t>
            </w:r>
            <w:r w:rsidR="00184592">
              <w:rPr>
                <w:sz w:val="28"/>
              </w:rPr>
              <w:t>___________</w:t>
            </w:r>
            <w:r>
              <w:rPr>
                <w:sz w:val="28"/>
              </w:rPr>
              <w:t>_ 2024 года</w:t>
            </w:r>
          </w:p>
        </w:tc>
        <w:tc>
          <w:tcPr>
            <w:tcW w:w="236" w:type="dxa"/>
          </w:tcPr>
          <w:p w:rsidR="00D622A4" w:rsidRDefault="00D622A4" w:rsidP="00D622A4">
            <w:pPr>
              <w:rPr>
                <w:sz w:val="28"/>
              </w:rPr>
            </w:pPr>
          </w:p>
        </w:tc>
        <w:tc>
          <w:tcPr>
            <w:tcW w:w="4411" w:type="dxa"/>
          </w:tcPr>
          <w:p w:rsidR="00D622A4" w:rsidRDefault="00D622A4" w:rsidP="00D622A4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Совета </w:t>
            </w:r>
          </w:p>
          <w:p w:rsidR="00D622A4" w:rsidRDefault="00D622A4" w:rsidP="00D622A4">
            <w:pPr>
              <w:rPr>
                <w:sz w:val="28"/>
              </w:rPr>
            </w:pPr>
            <w:r>
              <w:rPr>
                <w:sz w:val="28"/>
              </w:rPr>
              <w:t>Курчанского сельского поселения</w:t>
            </w:r>
          </w:p>
          <w:p w:rsidR="00D622A4" w:rsidRDefault="00D622A4" w:rsidP="00D622A4">
            <w:pPr>
              <w:rPr>
                <w:sz w:val="28"/>
              </w:rPr>
            </w:pPr>
            <w:r>
              <w:rPr>
                <w:sz w:val="28"/>
              </w:rPr>
              <w:t>Темрюкского района</w:t>
            </w:r>
          </w:p>
          <w:p w:rsidR="00D622A4" w:rsidRDefault="00D622A4" w:rsidP="00D622A4">
            <w:pPr>
              <w:rPr>
                <w:sz w:val="28"/>
              </w:rPr>
            </w:pPr>
          </w:p>
          <w:p w:rsidR="00D622A4" w:rsidRDefault="00D622A4" w:rsidP="00D622A4">
            <w:pPr>
              <w:rPr>
                <w:sz w:val="28"/>
              </w:rPr>
            </w:pPr>
            <w:r>
              <w:rPr>
                <w:sz w:val="28"/>
              </w:rPr>
              <w:t>_____________И.Я. Кандабарова</w:t>
            </w:r>
          </w:p>
          <w:p w:rsidR="00D622A4" w:rsidRDefault="00D622A4" w:rsidP="00D622A4">
            <w:pPr>
              <w:rPr>
                <w:sz w:val="28"/>
              </w:rPr>
            </w:pPr>
            <w:r>
              <w:rPr>
                <w:sz w:val="28"/>
              </w:rPr>
              <w:t>____</w:t>
            </w:r>
            <w:r w:rsidR="00184592">
              <w:rPr>
                <w:sz w:val="28"/>
              </w:rPr>
              <w:t>__________</w:t>
            </w:r>
            <w:r>
              <w:rPr>
                <w:sz w:val="28"/>
              </w:rPr>
              <w:t>______ 2024 года</w:t>
            </w:r>
          </w:p>
        </w:tc>
      </w:tr>
    </w:tbl>
    <w:p w:rsidR="008454D9" w:rsidRDefault="008454D9" w:rsidP="00D622A4"/>
    <w:sectPr w:rsidR="008454D9" w:rsidSect="00D622A4">
      <w:headerReference w:type="default" r:id="rId9"/>
      <w:pgSz w:w="11908" w:h="16848"/>
      <w:pgMar w:top="28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157" w:rsidRDefault="00251157" w:rsidP="008454D9">
      <w:r>
        <w:separator/>
      </w:r>
    </w:p>
  </w:endnote>
  <w:endnote w:type="continuationSeparator" w:id="0">
    <w:p w:rsidR="00251157" w:rsidRDefault="00251157" w:rsidP="0084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157" w:rsidRDefault="00251157" w:rsidP="008454D9">
      <w:r>
        <w:separator/>
      </w:r>
    </w:p>
  </w:footnote>
  <w:footnote w:type="continuationSeparator" w:id="0">
    <w:p w:rsidR="00251157" w:rsidRDefault="00251157" w:rsidP="00845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D9" w:rsidRDefault="00F90D27">
    <w:pPr>
      <w:framePr w:wrap="around" w:vAnchor="text" w:hAnchor="margin" w:xAlign="center" w:y="1"/>
    </w:pPr>
    <w:r>
      <w:rPr>
        <w:rStyle w:val="a5"/>
        <w:sz w:val="28"/>
      </w:rPr>
      <w:fldChar w:fldCharType="begin"/>
    </w:r>
    <w:r w:rsidR="00E11F5D">
      <w:rPr>
        <w:rStyle w:val="a5"/>
        <w:sz w:val="28"/>
      </w:rPr>
      <w:instrText xml:space="preserve">PAGE </w:instrText>
    </w:r>
    <w:r>
      <w:rPr>
        <w:rStyle w:val="a5"/>
        <w:sz w:val="28"/>
      </w:rPr>
      <w:fldChar w:fldCharType="separate"/>
    </w:r>
    <w:r w:rsidR="00770D0B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</w:p>
  <w:p w:rsidR="008454D9" w:rsidRDefault="008454D9">
    <w:pPr>
      <w:pStyle w:val="af5"/>
    </w:pPr>
  </w:p>
  <w:p w:rsidR="008454D9" w:rsidRDefault="008454D9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4D9"/>
    <w:rsid w:val="00011BFF"/>
    <w:rsid w:val="00184592"/>
    <w:rsid w:val="00251157"/>
    <w:rsid w:val="00530A6F"/>
    <w:rsid w:val="005428E2"/>
    <w:rsid w:val="00705565"/>
    <w:rsid w:val="00770D0B"/>
    <w:rsid w:val="008454D9"/>
    <w:rsid w:val="00C60721"/>
    <w:rsid w:val="00D622A4"/>
    <w:rsid w:val="00DD63AB"/>
    <w:rsid w:val="00E11F5D"/>
    <w:rsid w:val="00F105A6"/>
    <w:rsid w:val="00F3254B"/>
    <w:rsid w:val="00F9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6D1A6-A6BF-4FEC-8655-70EA99BE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454D9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454D9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8454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454D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454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454D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454D9"/>
    <w:rPr>
      <w:rFonts w:ascii="Times New Roman" w:hAnsi="Times New Roman"/>
      <w:sz w:val="24"/>
    </w:rPr>
  </w:style>
  <w:style w:type="paragraph" w:styleId="a3">
    <w:name w:val="No Spacing"/>
    <w:link w:val="a4"/>
    <w:rsid w:val="008454D9"/>
    <w:pPr>
      <w:widowControl w:val="0"/>
      <w:spacing w:after="0" w:line="240" w:lineRule="auto"/>
      <w:ind w:firstLine="720"/>
      <w:jc w:val="both"/>
    </w:pPr>
    <w:rPr>
      <w:rFonts w:ascii="Arial" w:hAnsi="Arial"/>
      <w:sz w:val="24"/>
    </w:rPr>
  </w:style>
  <w:style w:type="character" w:customStyle="1" w:styleId="a4">
    <w:name w:val="Без интервала Знак"/>
    <w:link w:val="a3"/>
    <w:rsid w:val="008454D9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8454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454D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454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454D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454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454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454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454D9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8454D9"/>
  </w:style>
  <w:style w:type="character" w:customStyle="1" w:styleId="13">
    <w:name w:val="Основной шрифт абзаца1"/>
    <w:link w:val="12"/>
    <w:rsid w:val="008454D9"/>
  </w:style>
  <w:style w:type="character" w:customStyle="1" w:styleId="30">
    <w:name w:val="Заголовок 3 Знак"/>
    <w:link w:val="3"/>
    <w:rsid w:val="008454D9"/>
    <w:rPr>
      <w:rFonts w:ascii="XO Thames" w:hAnsi="XO Thames"/>
      <w:b/>
      <w:sz w:val="26"/>
    </w:rPr>
  </w:style>
  <w:style w:type="paragraph" w:customStyle="1" w:styleId="copytarget">
    <w:name w:val="copy_target"/>
    <w:link w:val="copytarget0"/>
    <w:rsid w:val="008454D9"/>
  </w:style>
  <w:style w:type="character" w:customStyle="1" w:styleId="copytarget0">
    <w:name w:val="copy_target"/>
    <w:link w:val="copytarget"/>
    <w:rsid w:val="008454D9"/>
  </w:style>
  <w:style w:type="paragraph" w:customStyle="1" w:styleId="23">
    <w:name w:val="Основной шрифт абзаца2"/>
    <w:rsid w:val="008454D9"/>
  </w:style>
  <w:style w:type="paragraph" w:customStyle="1" w:styleId="ConsPlusNormal">
    <w:name w:val="ConsPlusNormal"/>
    <w:link w:val="ConsPlusNormal0"/>
    <w:rsid w:val="008454D9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8454D9"/>
    <w:rPr>
      <w:rFonts w:ascii="Arial" w:hAnsi="Arial"/>
      <w:sz w:val="20"/>
    </w:rPr>
  </w:style>
  <w:style w:type="paragraph" w:styleId="31">
    <w:name w:val="toc 3"/>
    <w:next w:val="a"/>
    <w:link w:val="32"/>
    <w:uiPriority w:val="39"/>
    <w:rsid w:val="008454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454D9"/>
    <w:rPr>
      <w:rFonts w:ascii="XO Thames" w:hAnsi="XO Thames"/>
      <w:sz w:val="28"/>
    </w:rPr>
  </w:style>
  <w:style w:type="paragraph" w:customStyle="1" w:styleId="14">
    <w:name w:val="Номер страницы1"/>
    <w:basedOn w:val="23"/>
    <w:link w:val="a5"/>
    <w:rsid w:val="008454D9"/>
  </w:style>
  <w:style w:type="character" w:styleId="a5">
    <w:name w:val="page number"/>
    <w:basedOn w:val="a0"/>
    <w:link w:val="14"/>
    <w:rsid w:val="008454D9"/>
  </w:style>
  <w:style w:type="character" w:customStyle="1" w:styleId="50">
    <w:name w:val="Заголовок 5 Знак"/>
    <w:link w:val="5"/>
    <w:rsid w:val="008454D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454D9"/>
    <w:rPr>
      <w:rFonts w:ascii="Cambria" w:hAnsi="Cambria"/>
      <w:b/>
      <w:sz w:val="32"/>
    </w:rPr>
  </w:style>
  <w:style w:type="paragraph" w:styleId="a6">
    <w:name w:val="List Paragraph"/>
    <w:basedOn w:val="a"/>
    <w:link w:val="a7"/>
    <w:rsid w:val="008454D9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8454D9"/>
    <w:rPr>
      <w:rFonts w:ascii="Times New Roman" w:hAnsi="Times New Roman"/>
      <w:sz w:val="24"/>
    </w:rPr>
  </w:style>
  <w:style w:type="paragraph" w:customStyle="1" w:styleId="a8">
    <w:name w:val="Цветовое выделение"/>
    <w:link w:val="a9"/>
    <w:rsid w:val="008454D9"/>
    <w:rPr>
      <w:b/>
      <w:color w:val="26282F"/>
    </w:rPr>
  </w:style>
  <w:style w:type="character" w:customStyle="1" w:styleId="a9">
    <w:name w:val="Цветовое выделение"/>
    <w:link w:val="a8"/>
    <w:rsid w:val="008454D9"/>
    <w:rPr>
      <w:b/>
      <w:color w:val="26282F"/>
    </w:rPr>
  </w:style>
  <w:style w:type="paragraph" w:customStyle="1" w:styleId="15">
    <w:name w:val="Гиперссылка1"/>
    <w:link w:val="aa"/>
    <w:rsid w:val="008454D9"/>
    <w:rPr>
      <w:color w:val="0000FF"/>
      <w:u w:val="single"/>
    </w:rPr>
  </w:style>
  <w:style w:type="character" w:styleId="aa">
    <w:name w:val="Hyperlink"/>
    <w:link w:val="15"/>
    <w:rsid w:val="008454D9"/>
    <w:rPr>
      <w:color w:val="0000FF"/>
      <w:u w:val="single"/>
    </w:rPr>
  </w:style>
  <w:style w:type="paragraph" w:customStyle="1" w:styleId="Footnote">
    <w:name w:val="Footnote"/>
    <w:link w:val="Footnote0"/>
    <w:rsid w:val="008454D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454D9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8454D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8454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454D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454D9"/>
    <w:rPr>
      <w:rFonts w:ascii="XO Thames" w:hAnsi="XO Thames"/>
      <w:sz w:val="20"/>
    </w:rPr>
  </w:style>
  <w:style w:type="paragraph" w:customStyle="1" w:styleId="ab">
    <w:name w:val="Гипертекстовая ссылка"/>
    <w:link w:val="ac"/>
    <w:rsid w:val="008454D9"/>
    <w:rPr>
      <w:b/>
      <w:color w:val="106BBE"/>
    </w:rPr>
  </w:style>
  <w:style w:type="character" w:customStyle="1" w:styleId="ac">
    <w:name w:val="Гипертекстовая ссылка"/>
    <w:link w:val="ab"/>
    <w:rsid w:val="008454D9"/>
    <w:rPr>
      <w:b/>
      <w:color w:val="106BBE"/>
    </w:rPr>
  </w:style>
  <w:style w:type="paragraph" w:styleId="9">
    <w:name w:val="toc 9"/>
    <w:next w:val="a"/>
    <w:link w:val="90"/>
    <w:uiPriority w:val="39"/>
    <w:rsid w:val="008454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454D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454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454D9"/>
    <w:rPr>
      <w:rFonts w:ascii="XO Thames" w:hAnsi="XO Thames"/>
      <w:sz w:val="28"/>
    </w:rPr>
  </w:style>
  <w:style w:type="paragraph" w:styleId="ad">
    <w:name w:val="Balloon Text"/>
    <w:basedOn w:val="a"/>
    <w:link w:val="ae"/>
    <w:rsid w:val="008454D9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sid w:val="008454D9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454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454D9"/>
    <w:rPr>
      <w:rFonts w:ascii="XO Thames" w:hAnsi="XO Thames"/>
      <w:sz w:val="28"/>
    </w:rPr>
  </w:style>
  <w:style w:type="paragraph" w:styleId="af">
    <w:name w:val="Body Text"/>
    <w:basedOn w:val="a"/>
    <w:link w:val="af0"/>
    <w:rsid w:val="008454D9"/>
    <w:pPr>
      <w:jc w:val="both"/>
    </w:pPr>
  </w:style>
  <w:style w:type="character" w:customStyle="1" w:styleId="af0">
    <w:name w:val="Основной текст Знак"/>
    <w:basedOn w:val="1"/>
    <w:link w:val="af"/>
    <w:rsid w:val="008454D9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rsid w:val="008454D9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8454D9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8454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8454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454D9"/>
    <w:rPr>
      <w:rFonts w:ascii="XO Thames" w:hAnsi="XO Thames"/>
      <w:b/>
      <w:sz w:val="24"/>
    </w:rPr>
  </w:style>
  <w:style w:type="paragraph" w:customStyle="1" w:styleId="33">
    <w:name w:val="Без интервала3"/>
    <w:link w:val="34"/>
    <w:rsid w:val="008454D9"/>
    <w:pPr>
      <w:spacing w:after="0" w:line="100" w:lineRule="atLeast"/>
    </w:pPr>
    <w:rPr>
      <w:rFonts w:ascii="Calibri" w:hAnsi="Calibri"/>
    </w:rPr>
  </w:style>
  <w:style w:type="character" w:customStyle="1" w:styleId="34">
    <w:name w:val="Без интервала3"/>
    <w:link w:val="33"/>
    <w:rsid w:val="008454D9"/>
    <w:rPr>
      <w:rFonts w:ascii="Calibri" w:hAnsi="Calibri"/>
    </w:rPr>
  </w:style>
  <w:style w:type="paragraph" w:styleId="af5">
    <w:name w:val="header"/>
    <w:basedOn w:val="a"/>
    <w:link w:val="af6"/>
    <w:rsid w:val="008454D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8454D9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8454D9"/>
    <w:rPr>
      <w:rFonts w:ascii="XO Thames" w:hAnsi="XO Thames"/>
      <w:b/>
      <w:sz w:val="28"/>
    </w:rPr>
  </w:style>
  <w:style w:type="table" w:styleId="af7">
    <w:name w:val="Table Grid"/>
    <w:basedOn w:val="a1"/>
    <w:rsid w:val="008454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F883-9A41-4174-AD64-9918285F3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фонтал2</dc:creator>
  <cp:lastModifiedBy>АннаШевченко</cp:lastModifiedBy>
  <cp:revision>11</cp:revision>
  <cp:lastPrinted>2024-04-23T09:00:00Z</cp:lastPrinted>
  <dcterms:created xsi:type="dcterms:W3CDTF">2024-04-12T13:28:00Z</dcterms:created>
  <dcterms:modified xsi:type="dcterms:W3CDTF">2024-04-23T09:05:00Z</dcterms:modified>
</cp:coreProperties>
</file>