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766B5">
        <w:rPr>
          <w:rFonts w:ascii="Times New Roman" w:hAnsi="Times New Roman"/>
          <w:sz w:val="28"/>
          <w:szCs w:val="28"/>
        </w:rPr>
        <w:t>9</w:t>
      </w:r>
      <w:r w:rsidR="00C9536B">
        <w:rPr>
          <w:rFonts w:ascii="Times New Roman" w:hAnsi="Times New Roman"/>
          <w:sz w:val="28"/>
          <w:szCs w:val="28"/>
        </w:rPr>
        <w:t>-20</w:t>
      </w:r>
      <w:r w:rsidR="00C766B5">
        <w:rPr>
          <w:rFonts w:ascii="Times New Roman" w:hAnsi="Times New Roman"/>
          <w:sz w:val="28"/>
          <w:szCs w:val="28"/>
        </w:rPr>
        <w:t>2</w:t>
      </w:r>
      <w:r w:rsidR="00C9536B">
        <w:rPr>
          <w:rFonts w:ascii="Times New Roman" w:hAnsi="Times New Roman"/>
          <w:sz w:val="28"/>
          <w:szCs w:val="28"/>
        </w:rPr>
        <w:t>1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766B5">
        <w:rPr>
          <w:rFonts w:ascii="Times New Roman" w:hAnsi="Times New Roman"/>
          <w:b/>
          <w:bCs/>
          <w:sz w:val="28"/>
          <w:szCs w:val="28"/>
        </w:rPr>
        <w:t>9</w:t>
      </w:r>
      <w:r w:rsidR="00C9536B">
        <w:rPr>
          <w:rFonts w:ascii="Times New Roman" w:hAnsi="Times New Roman"/>
          <w:b/>
          <w:bCs/>
          <w:sz w:val="28"/>
          <w:szCs w:val="28"/>
        </w:rPr>
        <w:t>-20</w:t>
      </w:r>
      <w:r w:rsidR="00C766B5">
        <w:rPr>
          <w:rFonts w:ascii="Times New Roman" w:hAnsi="Times New Roman"/>
          <w:b/>
          <w:bCs/>
          <w:sz w:val="28"/>
          <w:szCs w:val="28"/>
        </w:rPr>
        <w:t>2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26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3E661A">
              <w:rPr>
                <w:rFonts w:ascii="Times New Roman" w:hAnsi="Times New Roman"/>
              </w:rPr>
              <w:t xml:space="preserve">сполнитель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BD5DA6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3E661A" w:rsidRDefault="00C766B5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8233D8"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1г.</w:t>
            </w:r>
          </w:p>
        </w:tc>
        <w:tc>
          <w:tcPr>
            <w:tcW w:w="1926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233D8" w:rsidRPr="003E661A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766B5" w:rsidTr="00A614AD">
        <w:tc>
          <w:tcPr>
            <w:tcW w:w="2143" w:type="dxa"/>
          </w:tcPr>
          <w:p w:rsidR="00C766B5" w:rsidRPr="00BD5DA6" w:rsidRDefault="00C766B5" w:rsidP="00C766B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766B5" w:rsidRPr="009C0825" w:rsidRDefault="00FA539B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8</w:t>
            </w:r>
            <w:r w:rsidR="00C766B5">
              <w:rPr>
                <w:rFonts w:ascii="Times New Roman" w:hAnsi="Times New Roman"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Default="00CF7C05" w:rsidP="00FA539B">
            <w:pPr>
              <w:jc w:val="center"/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80</w:t>
            </w:r>
            <w:r w:rsidR="00C766B5"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0</w:t>
            </w:r>
          </w:p>
        </w:tc>
        <w:tc>
          <w:tcPr>
            <w:tcW w:w="1653" w:type="dxa"/>
          </w:tcPr>
          <w:p w:rsidR="00C766B5" w:rsidRDefault="00C766B5" w:rsidP="00FA539B">
            <w:pPr>
              <w:jc w:val="center"/>
            </w:pPr>
            <w:r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D77C1D" w:rsidRPr="00A614AD" w:rsidRDefault="00D77C1D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766B5" w:rsidRPr="00A614AD">
              <w:rPr>
                <w:rFonts w:ascii="Times New Roman" w:hAnsi="Times New Roman"/>
              </w:rPr>
              <w:t xml:space="preserve"> </w:t>
            </w:r>
            <w:r w:rsidR="00C766B5">
              <w:rPr>
                <w:rFonts w:ascii="Times New Roman" w:hAnsi="Times New Roman"/>
              </w:rPr>
              <w:t xml:space="preserve">ремонт сетей уличного освещения по ул. Красная </w:t>
            </w:r>
            <w:r w:rsidR="00C766B5" w:rsidRPr="00A614AD">
              <w:rPr>
                <w:rFonts w:ascii="Times New Roman" w:hAnsi="Times New Roman"/>
              </w:rPr>
              <w:t xml:space="preserve">в ст. </w:t>
            </w:r>
            <w:proofErr w:type="spellStart"/>
            <w:r w:rsidR="00C766B5" w:rsidRPr="00A614AD"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ул. Красная в пос. Светлый путь Ленина (приобретение </w:t>
            </w:r>
            <w:r w:rsidRPr="00A614AD">
              <w:rPr>
                <w:rFonts w:ascii="Times New Roman" w:hAnsi="Times New Roman"/>
              </w:rPr>
              <w:t xml:space="preserve">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</w:p>
          <w:p w:rsidR="00C766B5" w:rsidRPr="00A614AD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Pr="003E661A" w:rsidRDefault="00C766B5" w:rsidP="00C766B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766B5" w:rsidTr="00A614AD">
        <w:tc>
          <w:tcPr>
            <w:tcW w:w="2143" w:type="dxa"/>
          </w:tcPr>
          <w:p w:rsidR="00C766B5" w:rsidRDefault="00C766B5" w:rsidP="00C766B5">
            <w:pPr>
              <w:pStyle w:val="af"/>
              <w:rPr>
                <w:rFonts w:ascii="Times New Roman" w:hAnsi="Times New Roman"/>
                <w:spacing w:val="-12"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C766B5" w:rsidRPr="00C766B5" w:rsidRDefault="00FA539B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8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Pr="00C766B5" w:rsidRDefault="00CF7C05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80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0</w:t>
            </w:r>
          </w:p>
        </w:tc>
        <w:tc>
          <w:tcPr>
            <w:tcW w:w="1653" w:type="dxa"/>
          </w:tcPr>
          <w:p w:rsidR="00C766B5" w:rsidRPr="00C766B5" w:rsidRDefault="00C766B5" w:rsidP="00FA539B">
            <w:pPr>
              <w:jc w:val="center"/>
              <w:rPr>
                <w:b/>
              </w:rPr>
            </w:pPr>
            <w:r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</w:tr>
    </w:tbl>
    <w:p w:rsidR="00C05D73" w:rsidRDefault="00C05D73" w:rsidP="0034505E">
      <w:pPr>
        <w:shd w:val="clear" w:color="auto" w:fill="FFFFFF"/>
        <w:rPr>
          <w:spacing w:val="-12"/>
          <w:sz w:val="28"/>
          <w:szCs w:val="28"/>
        </w:rPr>
      </w:pPr>
    </w:p>
    <w:p w:rsidR="00CD5C84" w:rsidRDefault="00CD5C84" w:rsidP="0034505E">
      <w:pPr>
        <w:shd w:val="clear" w:color="auto" w:fill="FFFFFF"/>
        <w:rPr>
          <w:spacing w:val="-12"/>
          <w:sz w:val="28"/>
          <w:szCs w:val="28"/>
        </w:rPr>
      </w:pPr>
    </w:p>
    <w:bookmarkEnd w:id="0"/>
    <w:p w:rsidR="00FA539B" w:rsidRDefault="00CF7C05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85437C" w:rsidRPr="00CF6306" w:rsidRDefault="00EE26C7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</w:t>
      </w:r>
      <w:r w:rsidR="0085437C" w:rsidRPr="00CF6306">
        <w:rPr>
          <w:rFonts w:ascii="Times New Roman" w:hAnsi="Times New Roman"/>
          <w:sz w:val="28"/>
          <w:szCs w:val="28"/>
        </w:rPr>
        <w:t>ого сельского поселения</w:t>
      </w:r>
      <w:bookmarkStart w:id="1" w:name="_GoBack"/>
      <w:bookmarkEnd w:id="1"/>
    </w:p>
    <w:p w:rsidR="00E82D20" w:rsidRPr="00CF6306" w:rsidRDefault="00C05D73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85437C" w:rsidRPr="00CF63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9C0825">
        <w:rPr>
          <w:rFonts w:ascii="Times New Roman" w:hAnsi="Times New Roman"/>
          <w:sz w:val="28"/>
          <w:szCs w:val="28"/>
        </w:rPr>
        <w:t xml:space="preserve">  </w:t>
      </w:r>
      <w:r w:rsidR="0085437C" w:rsidRPr="00CF6306">
        <w:rPr>
          <w:rFonts w:ascii="Times New Roman" w:hAnsi="Times New Roman"/>
          <w:sz w:val="28"/>
          <w:szCs w:val="28"/>
        </w:rPr>
        <w:t xml:space="preserve">     </w:t>
      </w:r>
      <w:r w:rsidR="00D77C1D">
        <w:rPr>
          <w:rFonts w:ascii="Times New Roman" w:hAnsi="Times New Roman"/>
          <w:sz w:val="28"/>
          <w:szCs w:val="28"/>
        </w:rPr>
        <w:t xml:space="preserve"> </w:t>
      </w:r>
      <w:r w:rsidR="00CF7C05">
        <w:rPr>
          <w:rFonts w:ascii="Times New Roman" w:hAnsi="Times New Roman"/>
          <w:sz w:val="28"/>
          <w:szCs w:val="28"/>
        </w:rPr>
        <w:t>Е.А.Кулинич</w:t>
      </w:r>
    </w:p>
    <w:sectPr w:rsidR="00E82D20" w:rsidRPr="00CF6306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0E2" w:rsidRDefault="00CC70E2">
      <w:r>
        <w:separator/>
      </w:r>
    </w:p>
  </w:endnote>
  <w:endnote w:type="continuationSeparator" w:id="0">
    <w:p w:rsidR="00CC70E2" w:rsidRDefault="00CC7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0E2" w:rsidRDefault="00CC70E2">
      <w:r>
        <w:separator/>
      </w:r>
    </w:p>
  </w:footnote>
  <w:footnote w:type="continuationSeparator" w:id="0">
    <w:p w:rsidR="00CC70E2" w:rsidRDefault="00CC70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FC7C6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66B5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464E"/>
    <w:rsid w:val="000D540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37C2"/>
    <w:rsid w:val="001A603E"/>
    <w:rsid w:val="001D217F"/>
    <w:rsid w:val="001E134E"/>
    <w:rsid w:val="001F1589"/>
    <w:rsid w:val="001F4C21"/>
    <w:rsid w:val="00203A2F"/>
    <w:rsid w:val="00207A02"/>
    <w:rsid w:val="00222F09"/>
    <w:rsid w:val="002404F2"/>
    <w:rsid w:val="00241AD2"/>
    <w:rsid w:val="0024425C"/>
    <w:rsid w:val="002470D0"/>
    <w:rsid w:val="002569A3"/>
    <w:rsid w:val="002613D3"/>
    <w:rsid w:val="00263667"/>
    <w:rsid w:val="00283682"/>
    <w:rsid w:val="002C2729"/>
    <w:rsid w:val="002C7281"/>
    <w:rsid w:val="002D7464"/>
    <w:rsid w:val="002E26F0"/>
    <w:rsid w:val="0030427E"/>
    <w:rsid w:val="00341333"/>
    <w:rsid w:val="0034505E"/>
    <w:rsid w:val="00347146"/>
    <w:rsid w:val="00365218"/>
    <w:rsid w:val="00371319"/>
    <w:rsid w:val="00372A8C"/>
    <w:rsid w:val="003832F3"/>
    <w:rsid w:val="00387BE9"/>
    <w:rsid w:val="00390C00"/>
    <w:rsid w:val="0039254F"/>
    <w:rsid w:val="003A3BA1"/>
    <w:rsid w:val="003C0123"/>
    <w:rsid w:val="003D076F"/>
    <w:rsid w:val="003D7EFE"/>
    <w:rsid w:val="003E661A"/>
    <w:rsid w:val="00402439"/>
    <w:rsid w:val="00406C88"/>
    <w:rsid w:val="004123BE"/>
    <w:rsid w:val="00434466"/>
    <w:rsid w:val="0043584A"/>
    <w:rsid w:val="00436DF4"/>
    <w:rsid w:val="004432CD"/>
    <w:rsid w:val="00450A6B"/>
    <w:rsid w:val="004510A5"/>
    <w:rsid w:val="004558A6"/>
    <w:rsid w:val="004721A3"/>
    <w:rsid w:val="004725AA"/>
    <w:rsid w:val="004740A7"/>
    <w:rsid w:val="004B2BE8"/>
    <w:rsid w:val="004B5A93"/>
    <w:rsid w:val="004C1660"/>
    <w:rsid w:val="004E5BD8"/>
    <w:rsid w:val="004F5CD8"/>
    <w:rsid w:val="00511000"/>
    <w:rsid w:val="00514CFD"/>
    <w:rsid w:val="00525A13"/>
    <w:rsid w:val="00561E7E"/>
    <w:rsid w:val="00562886"/>
    <w:rsid w:val="00566848"/>
    <w:rsid w:val="0056739C"/>
    <w:rsid w:val="00571B3C"/>
    <w:rsid w:val="0057575A"/>
    <w:rsid w:val="00594020"/>
    <w:rsid w:val="005D0C39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876BF"/>
    <w:rsid w:val="006B701A"/>
    <w:rsid w:val="006E6ADD"/>
    <w:rsid w:val="007020E4"/>
    <w:rsid w:val="00703C6F"/>
    <w:rsid w:val="007123A6"/>
    <w:rsid w:val="0072508F"/>
    <w:rsid w:val="00735685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14CF7"/>
    <w:rsid w:val="00820110"/>
    <w:rsid w:val="008233D8"/>
    <w:rsid w:val="00830C34"/>
    <w:rsid w:val="00850011"/>
    <w:rsid w:val="00850866"/>
    <w:rsid w:val="0085437C"/>
    <w:rsid w:val="008575A6"/>
    <w:rsid w:val="00860322"/>
    <w:rsid w:val="00890006"/>
    <w:rsid w:val="00897D68"/>
    <w:rsid w:val="008A6B27"/>
    <w:rsid w:val="008F1FBE"/>
    <w:rsid w:val="008F3336"/>
    <w:rsid w:val="008F523A"/>
    <w:rsid w:val="00906C50"/>
    <w:rsid w:val="00915096"/>
    <w:rsid w:val="009156D9"/>
    <w:rsid w:val="00924534"/>
    <w:rsid w:val="0094354E"/>
    <w:rsid w:val="00944798"/>
    <w:rsid w:val="00955D4F"/>
    <w:rsid w:val="009561E5"/>
    <w:rsid w:val="00957A20"/>
    <w:rsid w:val="009703E2"/>
    <w:rsid w:val="009765FF"/>
    <w:rsid w:val="00987B0F"/>
    <w:rsid w:val="009B092C"/>
    <w:rsid w:val="009B77C8"/>
    <w:rsid w:val="009C0825"/>
    <w:rsid w:val="009D44EF"/>
    <w:rsid w:val="009D4504"/>
    <w:rsid w:val="009D6288"/>
    <w:rsid w:val="009D7D7F"/>
    <w:rsid w:val="009E657C"/>
    <w:rsid w:val="00A10969"/>
    <w:rsid w:val="00A1695C"/>
    <w:rsid w:val="00A36A1F"/>
    <w:rsid w:val="00A3740B"/>
    <w:rsid w:val="00A41CA7"/>
    <w:rsid w:val="00A562F7"/>
    <w:rsid w:val="00A614AD"/>
    <w:rsid w:val="00A63154"/>
    <w:rsid w:val="00A874EA"/>
    <w:rsid w:val="00A87FA6"/>
    <w:rsid w:val="00AA0281"/>
    <w:rsid w:val="00AD3B9F"/>
    <w:rsid w:val="00AF1D20"/>
    <w:rsid w:val="00B06BE3"/>
    <w:rsid w:val="00B11BB8"/>
    <w:rsid w:val="00B54883"/>
    <w:rsid w:val="00B617FF"/>
    <w:rsid w:val="00B62170"/>
    <w:rsid w:val="00B6664D"/>
    <w:rsid w:val="00B73D0F"/>
    <w:rsid w:val="00B76DE8"/>
    <w:rsid w:val="00B8732B"/>
    <w:rsid w:val="00B90B8D"/>
    <w:rsid w:val="00B91C4A"/>
    <w:rsid w:val="00BB7DB1"/>
    <w:rsid w:val="00BC01E4"/>
    <w:rsid w:val="00BC2657"/>
    <w:rsid w:val="00BC42B3"/>
    <w:rsid w:val="00BD5DA6"/>
    <w:rsid w:val="00BE1668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766B5"/>
    <w:rsid w:val="00C8736B"/>
    <w:rsid w:val="00C9536B"/>
    <w:rsid w:val="00CB31B6"/>
    <w:rsid w:val="00CB61F0"/>
    <w:rsid w:val="00CC209D"/>
    <w:rsid w:val="00CC70E2"/>
    <w:rsid w:val="00CD5C84"/>
    <w:rsid w:val="00CD6EFF"/>
    <w:rsid w:val="00CE4EC2"/>
    <w:rsid w:val="00CF476E"/>
    <w:rsid w:val="00CF6306"/>
    <w:rsid w:val="00CF6FBF"/>
    <w:rsid w:val="00CF7C05"/>
    <w:rsid w:val="00D05114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77C1D"/>
    <w:rsid w:val="00D808E2"/>
    <w:rsid w:val="00D85A51"/>
    <w:rsid w:val="00DA0A23"/>
    <w:rsid w:val="00DC4CC5"/>
    <w:rsid w:val="00DE02F8"/>
    <w:rsid w:val="00E159BA"/>
    <w:rsid w:val="00E26412"/>
    <w:rsid w:val="00E30D0D"/>
    <w:rsid w:val="00E43EB1"/>
    <w:rsid w:val="00E600BB"/>
    <w:rsid w:val="00E76568"/>
    <w:rsid w:val="00E82D20"/>
    <w:rsid w:val="00E86F36"/>
    <w:rsid w:val="00EA7C72"/>
    <w:rsid w:val="00EC3760"/>
    <w:rsid w:val="00ED744E"/>
    <w:rsid w:val="00EE26C7"/>
    <w:rsid w:val="00EE372C"/>
    <w:rsid w:val="00EE3B3E"/>
    <w:rsid w:val="00EF5882"/>
    <w:rsid w:val="00F2247D"/>
    <w:rsid w:val="00F2401C"/>
    <w:rsid w:val="00F374C5"/>
    <w:rsid w:val="00F4148A"/>
    <w:rsid w:val="00F452E7"/>
    <w:rsid w:val="00F86219"/>
    <w:rsid w:val="00F9433F"/>
    <w:rsid w:val="00FA18FF"/>
    <w:rsid w:val="00FA539B"/>
    <w:rsid w:val="00FA62FA"/>
    <w:rsid w:val="00FA6A7A"/>
    <w:rsid w:val="00FB197C"/>
    <w:rsid w:val="00FC7C6B"/>
    <w:rsid w:val="00FD2510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25</cp:revision>
  <cp:lastPrinted>2019-05-31T06:09:00Z</cp:lastPrinted>
  <dcterms:created xsi:type="dcterms:W3CDTF">2016-08-19T12:25:00Z</dcterms:created>
  <dcterms:modified xsi:type="dcterms:W3CDTF">2019-10-30T10:55:00Z</dcterms:modified>
</cp:coreProperties>
</file>