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273"/>
        <w:gridCol w:w="3831"/>
        <w:gridCol w:w="538"/>
      </w:tblGrid>
      <w:tr w:rsidR="000C66DF" w:rsidTr="000C66DF">
        <w:trPr>
          <w:trHeight w:val="997"/>
        </w:trPr>
        <w:tc>
          <w:tcPr>
            <w:tcW w:w="9642" w:type="dxa"/>
            <w:gridSpan w:val="3"/>
            <w:shd w:val="clear" w:color="auto" w:fill="auto"/>
            <w:vAlign w:val="center"/>
          </w:tcPr>
          <w:p w:rsidR="000C66DF" w:rsidRPr="000C66DF" w:rsidRDefault="000C66DF" w:rsidP="000C66DF">
            <w:pPr>
              <w:spacing w:line="100" w:lineRule="atLeast"/>
              <w:ind w:left="-8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vertAlign w:val="superscript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/>
              </w:rPr>
              <w:t>ИНФОРМАЦИЯ ОБ ОСНОВНЫХ ПОКАЗАТЕЛЯХ ФИНАНСОВО-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/>
              </w:rPr>
              <w:t>ХОЗЯЙСТВЕННОЙ ДЕЯТЕЛЬНОСТИ ОРГАНИЗАЦИИ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МУП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«ЖКХ-Курчанское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2352033379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235201001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Местонахождение (адрес)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353525, </w:t>
            </w: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Краснодарский край, Темрюкский район, ст. Курчанская, ул. Южная, д.8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Отчетный период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2012 год </w:t>
            </w:r>
          </w:p>
        </w:tc>
      </w:tr>
      <w:tr w:rsidR="000C66DF" w:rsidTr="000C66DF">
        <w:trPr>
          <w:trHeight w:val="315"/>
        </w:trPr>
        <w:tc>
          <w:tcPr>
            <w:tcW w:w="5273" w:type="dxa"/>
            <w:shd w:val="clear" w:color="auto" w:fill="auto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1" w:type="dxa"/>
            <w:shd w:val="clear" w:color="auto" w:fill="auto"/>
            <w:vAlign w:val="bottom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0C66DF" w:rsidRDefault="000C66DF" w:rsidP="0084297A"/>
        </w:tc>
      </w:tr>
      <w:tr w:rsidR="000C66DF" w:rsidTr="000C66DF">
        <w:trPr>
          <w:trHeight w:val="330"/>
        </w:trPr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0C66DF" w:rsidTr="000C66DF">
        <w:trPr>
          <w:trHeight w:val="12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а) Вид деятельности организации (поставка холодной воды, оказание услуг в сфере холодного водоснабжения - подъем воды, очистка воды, транспортировка воды)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Водозабор, водоочистка, транспортировка и распределение воды</w:t>
            </w:r>
          </w:p>
        </w:tc>
      </w:tr>
      <w:tr w:rsidR="000C66DF" w:rsidTr="000C66DF">
        <w:trPr>
          <w:trHeight w:val="42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б) Выручка (тыс. рублей)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9388</w:t>
            </w:r>
          </w:p>
        </w:tc>
      </w:tr>
      <w:tr w:rsidR="000C66DF" w:rsidTr="000C66DF">
        <w:trPr>
          <w:trHeight w:val="615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в) Себестоимость производимых товаров (оказываемых услуг)  (тыс. рублей):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9374</w:t>
            </w:r>
          </w:p>
        </w:tc>
      </w:tr>
      <w:tr w:rsidR="000C66DF" w:rsidTr="000C66DF">
        <w:trPr>
          <w:trHeight w:val="975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3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оплату покупной холодной воды, приобретаемой для других организаций для последующей передачи потребителям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12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1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покупаемую электрическую энергию (мощность), потребляемую оборудованием, используемом в технологическом процессе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1602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средневзвешенная стоимость 1кВт•ч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4,92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объем приобретения 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326,1</w:t>
            </w:r>
          </w:p>
        </w:tc>
      </w:tr>
      <w:tr w:rsidR="000C66DF" w:rsidTr="000C66DF">
        <w:trPr>
          <w:trHeight w:val="6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1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химреагенты, используемые в технологическом процессе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9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3889,1</w:t>
            </w:r>
          </w:p>
        </w:tc>
      </w:tr>
      <w:tr w:rsidR="000C66DF" w:rsidTr="000C66DF">
        <w:trPr>
          <w:trHeight w:val="12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224</w:t>
            </w:r>
          </w:p>
        </w:tc>
      </w:tr>
      <w:tr w:rsidR="000C66DF" w:rsidTr="000C66DF">
        <w:trPr>
          <w:trHeight w:val="48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Аренда основных средств 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общепроизводственные (цеховые) расходы, в том числе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расходы на оплату труда и отчисления на социальные нужды 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общехозяйственные (управленческие) расходы, в том числе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2227</w:t>
            </w:r>
          </w:p>
        </w:tc>
      </w:tr>
      <w:tr w:rsidR="000C66DF" w:rsidTr="000C66DF">
        <w:trPr>
          <w:trHeight w:val="6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оплату труда и отчисления на социальные нужды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1773</w:t>
            </w:r>
          </w:p>
        </w:tc>
      </w:tr>
      <w:tr w:rsidR="000C66DF" w:rsidTr="000C66DF">
        <w:trPr>
          <w:trHeight w:val="66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3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расходы на ремонт (капитальный и текущий) основных производственных средств 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126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15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расходы на услуги производственного характера, выполняемые по договорам с организациями на проведение регламентных работ в рамках технологического процесса</w:t>
            </w:r>
            <w:r>
              <w:rPr>
                <w:rFonts w:eastAsia="Times New Roman"/>
                <w:color w:val="000000"/>
                <w:sz w:val="26"/>
                <w:szCs w:val="26"/>
                <w:vertAlign w:val="superscript"/>
              </w:rPr>
              <w:t>3-4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1431,9</w:t>
            </w:r>
          </w:p>
        </w:tc>
      </w:tr>
      <w:tr w:rsidR="000C66DF" w:rsidTr="000C66DF">
        <w:trPr>
          <w:trHeight w:val="6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г) Валовая прибыль  от продажи товаров и услуг  (тыс. рублей)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</w:tr>
      <w:tr w:rsidR="000C66DF" w:rsidTr="000C66DF">
        <w:trPr>
          <w:trHeight w:val="615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д) Чистая прибыль по регулируемому виду деятельности  (тыс. рублей), в том числе: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14</w:t>
            </w:r>
          </w:p>
        </w:tc>
      </w:tr>
      <w:tr w:rsidR="000C66DF" w:rsidTr="000C66DF">
        <w:trPr>
          <w:trHeight w:val="1815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hanging="1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размер расходования чистой прибыли на финансирование мероприятий, предусмотренных программой  энергосбережения регулируемой организации по развитию системы холодного водоснабжения (тыс. рублей)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15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е) Изменение стоимости основных фондов (тыс. рублей), в том числе: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615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за счет ввода (вывода) их из эксплуатации (тыс. рублей)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9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ж) Сведения об источнике публикации бухгалтерской отчетности, включая бухгалтерский баланс и приложения к нему</w:t>
            </w:r>
            <w:r>
              <w:rPr>
                <w:rFonts w:eastAsia="Times New Roman"/>
                <w:color w:val="00000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3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з) Объем поднятой воды (тыс. м3)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396,15</w:t>
            </w:r>
          </w:p>
        </w:tc>
      </w:tr>
      <w:tr w:rsidR="000C66DF" w:rsidTr="000C66DF">
        <w:trPr>
          <w:trHeight w:val="3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и) Объем покупной воды (тыс. м3)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к) Объем воды, пропущенной через очистные сооружения (тыс. м3)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39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л) Объем отпущенной потребителям воды (тыс. м3)</w:t>
            </w:r>
          </w:p>
        </w:tc>
        <w:tc>
          <w:tcPr>
            <w:tcW w:w="4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300,06</w:t>
            </w:r>
          </w:p>
        </w:tc>
      </w:tr>
      <w:tr w:rsidR="000C66DF" w:rsidTr="000C66DF">
        <w:trPr>
          <w:trHeight w:val="300"/>
        </w:trPr>
        <w:tc>
          <w:tcPr>
            <w:tcW w:w="527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firstLine="78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по приборам учета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615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firstLine="78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по нормативам потребления (расчетным методом)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3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м) Потери воды в сетях  (процентов)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24,6</w:t>
            </w:r>
          </w:p>
        </w:tc>
      </w:tr>
      <w:tr w:rsidR="000C66DF" w:rsidTr="000C66DF">
        <w:trPr>
          <w:trHeight w:val="6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н) Протяженность водопроводных сетей (в однотрубном исчислении) (км)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82,1</w:t>
            </w:r>
          </w:p>
        </w:tc>
      </w:tr>
      <w:tr w:rsidR="000C66DF" w:rsidTr="000C66DF">
        <w:trPr>
          <w:trHeight w:val="3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о) Количество скважин (штук)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</w:tr>
      <w:tr w:rsidR="000C66DF" w:rsidTr="000C66DF">
        <w:trPr>
          <w:trHeight w:val="6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п) Количество подкачивающих насосных станций (штук)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0C66DF" w:rsidTr="000C66DF">
        <w:trPr>
          <w:trHeight w:val="6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р) Среднесписочная численность основного производственного персонала (человек)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28</w:t>
            </w:r>
          </w:p>
        </w:tc>
      </w:tr>
      <w:tr w:rsidR="000C66DF" w:rsidTr="000C66DF">
        <w:trPr>
          <w:trHeight w:val="6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с) Удельный расход электроэнергии на подачу воды в сеть (тыс. кВт•ч или тыс. м3)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0,01</w:t>
            </w:r>
          </w:p>
        </w:tc>
      </w:tr>
      <w:tr w:rsidR="000C66DF" w:rsidTr="000C66DF">
        <w:trPr>
          <w:trHeight w:val="630"/>
        </w:trPr>
        <w:tc>
          <w:tcPr>
            <w:tcW w:w="52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т) Расход воды на собственные, в том числе хозяйственно-сбытовые, нужды (процентов)</w:t>
            </w:r>
          </w:p>
        </w:tc>
        <w:tc>
          <w:tcPr>
            <w:tcW w:w="4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315"/>
        </w:trPr>
        <w:tc>
          <w:tcPr>
            <w:tcW w:w="5273" w:type="dxa"/>
            <w:shd w:val="clear" w:color="auto" w:fill="auto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1" w:type="dxa"/>
            <w:shd w:val="clear" w:color="auto" w:fill="auto"/>
            <w:vAlign w:val="bottom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0C66DF" w:rsidRDefault="000C66DF" w:rsidP="0084297A"/>
        </w:tc>
      </w:tr>
    </w:tbl>
    <w:p w:rsidR="00A11F21" w:rsidRDefault="000C66DF"/>
    <w:p w:rsidR="000C66DF" w:rsidRDefault="000C66DF"/>
    <w:p w:rsidR="000C66DF" w:rsidRDefault="000C66DF"/>
    <w:p w:rsidR="000C66DF" w:rsidRDefault="000C66DF"/>
    <w:p w:rsidR="000C66DF" w:rsidRDefault="000C66DF"/>
    <w:p w:rsidR="000C66DF" w:rsidRDefault="000C66DF" w:rsidP="000C66DF">
      <w:pPr>
        <w:jc w:val="center"/>
        <w:rPr>
          <w:sz w:val="26"/>
          <w:szCs w:val="26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556"/>
        <w:gridCol w:w="3548"/>
        <w:gridCol w:w="538"/>
      </w:tblGrid>
      <w:tr w:rsidR="000C66DF" w:rsidTr="008117E7">
        <w:trPr>
          <w:trHeight w:val="870"/>
        </w:trPr>
        <w:tc>
          <w:tcPr>
            <w:tcW w:w="9642" w:type="dxa"/>
            <w:gridSpan w:val="3"/>
            <w:shd w:val="clear" w:color="auto" w:fill="auto"/>
            <w:vAlign w:val="center"/>
          </w:tcPr>
          <w:p w:rsidR="000C66DF" w:rsidRDefault="000C66DF" w:rsidP="000C66DF">
            <w:pPr>
              <w:jc w:val="center"/>
            </w:pPr>
            <w:r w:rsidRPr="000C66DF">
              <w:rPr>
                <w:rFonts w:eastAsia="Times New Roman"/>
                <w:b/>
                <w:bCs/>
                <w:color w:val="000000"/>
                <w:sz w:val="44"/>
                <w:szCs w:val="26"/>
                <w:vertAlign w:val="superscript"/>
                <w:lang w:val="ru-RU"/>
              </w:rPr>
              <w:t>Водоотведение</w:t>
            </w:r>
          </w:p>
        </w:tc>
      </w:tr>
      <w:tr w:rsidR="000C66DF" w:rsidTr="000C66DF">
        <w:trPr>
          <w:trHeight w:val="3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МУП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«ЖКХ-Курчанское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</w:tr>
      <w:tr w:rsidR="000C66DF" w:rsidTr="000C66DF">
        <w:trPr>
          <w:trHeight w:val="300"/>
        </w:trPr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0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2352033379</w:t>
            </w:r>
          </w:p>
        </w:tc>
      </w:tr>
      <w:tr w:rsidR="000C66DF" w:rsidTr="000C66DF">
        <w:trPr>
          <w:trHeight w:val="300"/>
        </w:trPr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40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235201001</w:t>
            </w:r>
          </w:p>
        </w:tc>
      </w:tr>
      <w:tr w:rsidR="000C66DF" w:rsidTr="000C66DF">
        <w:trPr>
          <w:trHeight w:val="300"/>
        </w:trPr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Местонахождение (адрес)</w:t>
            </w:r>
          </w:p>
        </w:tc>
        <w:tc>
          <w:tcPr>
            <w:tcW w:w="40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353525, </w:t>
            </w: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Краснодарский край, Темрюкский район, ст. Курчанская, ул. Южная, д.8</w:t>
            </w:r>
          </w:p>
        </w:tc>
      </w:tr>
      <w:tr w:rsidR="000C66DF" w:rsidTr="000C66DF">
        <w:trPr>
          <w:trHeight w:val="300"/>
        </w:trPr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Отчетный период</w:t>
            </w:r>
          </w:p>
        </w:tc>
        <w:tc>
          <w:tcPr>
            <w:tcW w:w="40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2012 год </w:t>
            </w:r>
          </w:p>
        </w:tc>
      </w:tr>
      <w:tr w:rsidR="000C66DF" w:rsidTr="000C66DF">
        <w:trPr>
          <w:trHeight w:val="315"/>
        </w:trPr>
        <w:tc>
          <w:tcPr>
            <w:tcW w:w="5556" w:type="dxa"/>
            <w:shd w:val="clear" w:color="auto" w:fill="auto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548" w:type="dxa"/>
            <w:shd w:val="clear" w:color="auto" w:fill="auto"/>
            <w:vAlign w:val="bottom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0C66DF" w:rsidRDefault="000C66DF" w:rsidP="0084297A"/>
        </w:tc>
      </w:tr>
      <w:tr w:rsidR="000C66DF" w:rsidTr="000C66DF">
        <w:trPr>
          <w:trHeight w:val="330"/>
        </w:trPr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0C66DF" w:rsidTr="000C66DF">
        <w:trPr>
          <w:trHeight w:val="12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а) Вид деятельности организации (поставка холодной воды, оказание услуг в сфере холодного водоснабжения - подъем воды, очистка воды, транспортировка воды)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Водоотведение (самотеком и насосными станциями)</w:t>
            </w:r>
          </w:p>
        </w:tc>
      </w:tr>
      <w:tr w:rsidR="000C66DF" w:rsidTr="000C66DF">
        <w:trPr>
          <w:trHeight w:val="42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б) Выручка (тыс. рублей)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697</w:t>
            </w:r>
          </w:p>
        </w:tc>
      </w:tr>
      <w:tr w:rsidR="000C66DF" w:rsidTr="000C66DF">
        <w:trPr>
          <w:trHeight w:val="615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в) Себестоимость производимых товаров (оказываемых услуг)  (тыс. рублей):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2309</w:t>
            </w:r>
          </w:p>
        </w:tc>
      </w:tr>
      <w:tr w:rsidR="000C66DF" w:rsidTr="000C66DF">
        <w:trPr>
          <w:trHeight w:val="975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3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Расходы на оплату услуг по перекачке и очистке сточных вод другими организациями 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12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1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покупаемую электрическую энергию (мощность), потребляемую оборудованием, используемом в технологическом процессе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46</w:t>
            </w:r>
          </w:p>
        </w:tc>
      </w:tr>
      <w:tr w:rsidR="000C66DF" w:rsidTr="000C66DF">
        <w:trPr>
          <w:trHeight w:val="3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средневзвешенная стоимость 1кВт•ч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4,92</w:t>
            </w:r>
          </w:p>
        </w:tc>
      </w:tr>
      <w:tr w:rsidR="000C66DF" w:rsidTr="000C66DF">
        <w:trPr>
          <w:trHeight w:val="3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объем приобретения 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9,4</w:t>
            </w:r>
          </w:p>
        </w:tc>
      </w:tr>
      <w:tr w:rsidR="000C66DF" w:rsidTr="000C66DF">
        <w:trPr>
          <w:trHeight w:val="6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1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химреагенты, используемые в технологическом процессе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9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1425</w:t>
            </w:r>
          </w:p>
        </w:tc>
      </w:tr>
      <w:tr w:rsidR="000C66DF" w:rsidTr="000C66DF">
        <w:trPr>
          <w:trHeight w:val="12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178</w:t>
            </w:r>
          </w:p>
        </w:tc>
      </w:tr>
      <w:tr w:rsidR="000C66DF" w:rsidTr="000C66DF">
        <w:trPr>
          <w:trHeight w:val="48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Аренда основных средств 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общепроизводственные (цеховые) расходы, в том числе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расходы на оплату труда и отчисления на социальные нужды 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общехозяйственные (управленческие) расходы, в том числе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564</w:t>
            </w:r>
          </w:p>
        </w:tc>
      </w:tr>
      <w:tr w:rsidR="000C66DF" w:rsidTr="000C66DF">
        <w:trPr>
          <w:trHeight w:val="60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оплату труда и отчисления на социальные нужды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449</w:t>
            </w:r>
          </w:p>
        </w:tc>
      </w:tr>
      <w:tr w:rsidR="000C66DF" w:rsidTr="000C66DF">
        <w:trPr>
          <w:trHeight w:val="660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3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расходы на ремонт (капитальный и текущий) основных производственных средств 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126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firstLine="15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расходы на услуги производственного характера, выполняемые по договорам с организациями на проведение регламентных работ в рамках технологического процесса</w:t>
            </w:r>
            <w:r>
              <w:rPr>
                <w:rFonts w:eastAsia="Times New Roman"/>
                <w:color w:val="000000"/>
                <w:sz w:val="26"/>
                <w:szCs w:val="26"/>
                <w:vertAlign w:val="superscript"/>
              </w:rPr>
              <w:t>3-4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96</w:t>
            </w:r>
          </w:p>
        </w:tc>
      </w:tr>
      <w:tr w:rsidR="000C66DF" w:rsidTr="000C66DF">
        <w:trPr>
          <w:trHeight w:val="6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г) Валовая прибыль  от продажи товаров и услуг  (тыс. рублей)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15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д) Чистая прибыль по регулируемому виду деятельности  (тыс. рублей), в том числе: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1815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3" w:hanging="1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том числе чистая прибыль на финансирование мероприятий, предусмотренных инвестиционной программой по развитию системы водоотведения и (или) объектов по очистке сточных вод 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15"/>
        </w:trPr>
        <w:tc>
          <w:tcPr>
            <w:tcW w:w="55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е) Изменение стоимости основных фондов (тыс. рублей), в том числе: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615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за счет ввода (вывода) их из эксплуатации (тыс. рублей)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9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ж) Сведения об источнике публикации бухгалтерской отчетности, включая бухгалтерский баланс и приложения к нему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3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108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з) Объем сточных вод, принятых от потребителей оказываемых услуг</w:t>
            </w:r>
            <w: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(тыс. м³)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39,27</w:t>
            </w:r>
          </w:p>
        </w:tc>
      </w:tr>
      <w:tr w:rsidR="000C66DF" w:rsidTr="000C66DF">
        <w:trPr>
          <w:trHeight w:val="3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108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и) Объем сточных вод, принятых от других регулируемых организаций в сфере водоотведения и (или) очистки сточных вод</w:t>
            </w:r>
            <w: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(тыс. м³)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к) </w:t>
            </w:r>
            <w:r>
              <w:rPr>
                <w:color w:val="000000"/>
              </w:rPr>
              <w:t>Объем сточных вод, пропущенных через очистные сооружения</w:t>
            </w:r>
            <w: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(тыс. м³)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</w:p>
        </w:tc>
      </w:tr>
      <w:tr w:rsidR="000C66DF" w:rsidTr="000C66DF">
        <w:trPr>
          <w:trHeight w:val="6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108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л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) Протяженность самотечных канализационных сетей (в однотрубном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исчислении)  (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>км)</w:t>
            </w:r>
          </w:p>
        </w:tc>
        <w:tc>
          <w:tcPr>
            <w:tcW w:w="4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6,36</w:t>
            </w:r>
          </w:p>
        </w:tc>
      </w:tr>
      <w:tr w:rsidR="000C66DF" w:rsidTr="000C66DF">
        <w:trPr>
          <w:trHeight w:val="3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108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м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) Протяженность напорных канализационных сетей (в однотрубном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исчислении)  (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>штук)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5,65</w:t>
            </w:r>
          </w:p>
        </w:tc>
      </w:tr>
      <w:tr w:rsidR="000C66DF" w:rsidTr="000C66DF">
        <w:trPr>
          <w:trHeight w:val="496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108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н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) Количество насосных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станций</w:t>
            </w:r>
            <w: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(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>штук)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496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ind w:left="-3" w:right="-108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lang w:val="ru-RU"/>
              </w:rPr>
              <w:t xml:space="preserve">о) </w:t>
            </w:r>
            <w:r>
              <w:rPr>
                <w:color w:val="000000"/>
              </w:rPr>
              <w:t>Количество очистных сооружений</w:t>
            </w:r>
            <w:r>
              <w:t xml:space="preserve"> 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C66DF" w:rsidTr="000C66DF">
        <w:trPr>
          <w:trHeight w:val="6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п</w:t>
            </w:r>
            <w:r>
              <w:rPr>
                <w:rFonts w:eastAsia="Times New Roman"/>
                <w:color w:val="000000"/>
                <w:sz w:val="26"/>
                <w:szCs w:val="26"/>
              </w:rPr>
              <w:t>) Среднесписочная численность основного производственного персонала (человек)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28</w:t>
            </w:r>
          </w:p>
        </w:tc>
      </w:tr>
      <w:tr w:rsidR="000C66DF" w:rsidTr="000C66DF">
        <w:trPr>
          <w:trHeight w:val="630"/>
        </w:trPr>
        <w:tc>
          <w:tcPr>
            <w:tcW w:w="5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6DF" w:rsidRDefault="000C66DF" w:rsidP="0084297A">
            <w:pPr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ru-RU"/>
              </w:rPr>
              <w:t>р</w:t>
            </w:r>
            <w:r>
              <w:rPr>
                <w:rFonts w:eastAsia="Times New Roman"/>
                <w:color w:val="000000"/>
                <w:sz w:val="26"/>
                <w:szCs w:val="26"/>
              </w:rPr>
              <w:t>) Удельный расход электроэнергии на подачу воды в сеть (тыс. кВт•ч или тыс. м³)</w:t>
            </w:r>
          </w:p>
        </w:tc>
        <w:tc>
          <w:tcPr>
            <w:tcW w:w="40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6DF" w:rsidRDefault="000C66DF" w:rsidP="0084297A">
            <w:pPr>
              <w:spacing w:line="10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0,01</w:t>
            </w:r>
          </w:p>
        </w:tc>
      </w:tr>
      <w:tr w:rsidR="000C66DF" w:rsidTr="000C66DF">
        <w:trPr>
          <w:trHeight w:val="315"/>
        </w:trPr>
        <w:tc>
          <w:tcPr>
            <w:tcW w:w="5556" w:type="dxa"/>
            <w:shd w:val="clear" w:color="auto" w:fill="auto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548" w:type="dxa"/>
            <w:shd w:val="clear" w:color="auto" w:fill="auto"/>
            <w:vAlign w:val="bottom"/>
          </w:tcPr>
          <w:p w:rsidR="000C66DF" w:rsidRDefault="000C66DF" w:rsidP="0084297A">
            <w:pPr>
              <w:snapToGrid w:val="0"/>
              <w:spacing w:line="100" w:lineRule="atLeas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0C66DF" w:rsidRDefault="000C66DF" w:rsidP="0084297A"/>
        </w:tc>
      </w:tr>
    </w:tbl>
    <w:p w:rsidR="000C66DF" w:rsidRDefault="000C66DF"/>
    <w:sectPr w:rsidR="000C66DF" w:rsidSect="000C66D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F2"/>
    <w:rsid w:val="000C66DF"/>
    <w:rsid w:val="0043631E"/>
    <w:rsid w:val="00860E2A"/>
    <w:rsid w:val="00F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47DB0-1FC9-4647-96CE-6F3B1076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2018-04-20T10:39:00Z</dcterms:created>
  <dcterms:modified xsi:type="dcterms:W3CDTF">2018-04-20T10:56:00Z</dcterms:modified>
</cp:coreProperties>
</file>