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8A6" w:rsidRPr="002F3E87" w:rsidRDefault="002D31C1">
      <w:pPr>
        <w:spacing w:after="0" w:line="240" w:lineRule="auto"/>
        <w:jc w:val="center"/>
      </w:pPr>
      <w:r w:rsidRPr="002F3E87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AF294A7" wp14:editId="573DB49E">
            <wp:extent cx="687070" cy="79946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8A6" w:rsidRPr="002F3E87" w:rsidRDefault="00B228A6">
      <w:pPr>
        <w:spacing w:after="0" w:line="240" w:lineRule="auto"/>
        <w:jc w:val="center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B228A6" w:rsidRPr="002F3E87" w:rsidRDefault="002D31C1">
      <w:pPr>
        <w:spacing w:after="0" w:line="240" w:lineRule="auto"/>
        <w:jc w:val="center"/>
      </w:pPr>
      <w:r w:rsidRPr="002F3E87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КУРЧАНСКОГО СЕЛЬСКОГО ПОСЕЛЕНИЯ ТЕМРЮКСКОГО РАЙОНА</w:t>
      </w:r>
    </w:p>
    <w:p w:rsidR="002F3E87" w:rsidRPr="002F3E87" w:rsidRDefault="002F3E87" w:rsidP="002F3E87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rPr>
          <w:color w:val="auto"/>
          <w:sz w:val="32"/>
          <w:szCs w:val="32"/>
        </w:rPr>
      </w:pPr>
      <w:bookmarkStart w:id="0" w:name="_Toc257877478"/>
      <w:r w:rsidRPr="002F3E87">
        <w:rPr>
          <w:color w:val="auto"/>
          <w:sz w:val="32"/>
          <w:szCs w:val="32"/>
        </w:rPr>
        <w:t>ПОСТАНОВЛЕНИЕ</w:t>
      </w:r>
      <w:bookmarkEnd w:id="0"/>
    </w:p>
    <w:p w:rsidR="00B228A6" w:rsidRPr="002F3E87" w:rsidRDefault="00B228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8A6" w:rsidRPr="002F3E87" w:rsidRDefault="002D31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3E87">
        <w:rPr>
          <w:rFonts w:ascii="Times New Roman" w:eastAsia="Times New Roman" w:hAnsi="Times New Roman"/>
          <w:sz w:val="28"/>
          <w:szCs w:val="28"/>
          <w:lang w:eastAsia="ru-RU"/>
        </w:rPr>
        <w:t>от _______________                                                                             № _______</w:t>
      </w:r>
    </w:p>
    <w:p w:rsidR="00B228A6" w:rsidRPr="002F3E87" w:rsidRDefault="00B228A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228A6" w:rsidRPr="002F3E87" w:rsidRDefault="002D31C1">
      <w:pPr>
        <w:spacing w:after="0" w:line="240" w:lineRule="auto"/>
        <w:jc w:val="center"/>
      </w:pPr>
      <w:proofErr w:type="spellStart"/>
      <w:r w:rsidRPr="002F3E87">
        <w:rPr>
          <w:rFonts w:ascii="Times New Roman" w:eastAsia="Times New Roman" w:hAnsi="Times New Roman"/>
          <w:sz w:val="24"/>
          <w:szCs w:val="24"/>
          <w:lang w:eastAsia="ru-RU"/>
        </w:rPr>
        <w:t>ст</w:t>
      </w:r>
      <w:r w:rsidR="002F3E87" w:rsidRPr="002F3E87">
        <w:rPr>
          <w:rFonts w:ascii="Times New Roman" w:eastAsia="Times New Roman" w:hAnsi="Times New Roman"/>
          <w:sz w:val="24"/>
          <w:szCs w:val="24"/>
          <w:lang w:eastAsia="ru-RU"/>
        </w:rPr>
        <w:t>-ц</w:t>
      </w:r>
      <w:r w:rsidRPr="002F3E8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spellEnd"/>
      <w:r w:rsidRPr="002F3E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F3E87">
        <w:rPr>
          <w:rFonts w:ascii="Times New Roman" w:eastAsia="Times New Roman" w:hAnsi="Times New Roman"/>
          <w:sz w:val="24"/>
          <w:szCs w:val="24"/>
          <w:lang w:eastAsia="ru-RU"/>
        </w:rPr>
        <w:t>Курчанская</w:t>
      </w:r>
      <w:proofErr w:type="spellEnd"/>
    </w:p>
    <w:p w:rsidR="00B228A6" w:rsidRPr="002F3E87" w:rsidRDefault="00B228A6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28A6" w:rsidRPr="002F3E87" w:rsidRDefault="00B228A6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3E87" w:rsidRPr="002F3E87" w:rsidRDefault="002D31C1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F3E87">
        <w:rPr>
          <w:rFonts w:ascii="Times New Roman" w:hAnsi="Times New Roman"/>
          <w:b/>
          <w:sz w:val="28"/>
          <w:szCs w:val="28"/>
          <w:lang w:eastAsia="ar-SA"/>
        </w:rPr>
        <w:t xml:space="preserve">Об утверждении административного регламента </w:t>
      </w:r>
    </w:p>
    <w:p w:rsidR="002F3E87" w:rsidRPr="002F3E87" w:rsidRDefault="002D31C1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F3E87">
        <w:rPr>
          <w:rFonts w:ascii="Times New Roman" w:hAnsi="Times New Roman"/>
          <w:b/>
          <w:sz w:val="28"/>
          <w:szCs w:val="28"/>
          <w:lang w:eastAsia="ar-SA"/>
        </w:rPr>
        <w:t xml:space="preserve">по предоставлению муниципальной услуги </w:t>
      </w:r>
    </w:p>
    <w:p w:rsidR="00B228A6" w:rsidRPr="002F3E87" w:rsidRDefault="002D31C1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F3E87">
        <w:rPr>
          <w:rFonts w:ascii="Times New Roman" w:hAnsi="Times New Roman"/>
          <w:b/>
          <w:sz w:val="28"/>
          <w:szCs w:val="28"/>
          <w:lang w:eastAsia="ar-SA"/>
        </w:rPr>
        <w:t>«</w:t>
      </w:r>
      <w:r w:rsidRPr="002F3E87">
        <w:rPr>
          <w:rFonts w:ascii="Times New Roman CYR" w:hAnsi="Times New Roman CYR" w:cs="Times New Roman CYR"/>
          <w:b/>
          <w:bCs/>
          <w:sz w:val="28"/>
          <w:szCs w:val="28"/>
        </w:rPr>
        <w:t>Согласование проведения работ в технических и охранных зонах</w:t>
      </w:r>
      <w:r w:rsidRPr="002F3E87">
        <w:rPr>
          <w:rFonts w:ascii="Times New Roman" w:hAnsi="Times New Roman"/>
          <w:b/>
          <w:sz w:val="28"/>
          <w:szCs w:val="28"/>
          <w:lang w:eastAsia="zh-CN"/>
        </w:rPr>
        <w:t>»</w:t>
      </w:r>
    </w:p>
    <w:p w:rsidR="00B228A6" w:rsidRPr="002F3E87" w:rsidRDefault="00B228A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B228A6" w:rsidRPr="002F3E87" w:rsidRDefault="00B228A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B228A6" w:rsidRPr="002F3E87" w:rsidRDefault="002D31C1">
      <w:pPr>
        <w:widowControl w:val="0"/>
        <w:tabs>
          <w:tab w:val="left" w:pos="851"/>
        </w:tabs>
        <w:suppressAutoHyphens/>
        <w:spacing w:after="0" w:line="240" w:lineRule="auto"/>
        <w:ind w:firstLine="851"/>
        <w:jc w:val="both"/>
      </w:pPr>
      <w:r w:rsidRPr="002F3E87">
        <w:rPr>
          <w:rFonts w:ascii="Times New Roman" w:hAnsi="Times New Roman"/>
          <w:sz w:val="28"/>
          <w:szCs w:val="28"/>
          <w:lang w:eastAsia="ar-SA"/>
        </w:rPr>
        <w:t xml:space="preserve">В соответствии с Федеральным законом от 27 июля 2010 года № 210-ФЗ «Об организации предоставления муниципальных услуг», в целях регламентации муниципальных услуг, предоставляемых администрацией </w:t>
      </w:r>
      <w:proofErr w:type="spellStart"/>
      <w:r w:rsidRPr="002F3E87">
        <w:rPr>
          <w:rFonts w:ascii="Times New Roman" w:hAnsi="Times New Roman"/>
          <w:sz w:val="28"/>
          <w:szCs w:val="28"/>
          <w:lang w:eastAsia="ar-SA"/>
        </w:rPr>
        <w:t>Курчанского</w:t>
      </w:r>
      <w:proofErr w:type="spellEnd"/>
      <w:r w:rsidRPr="002F3E87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Темрюкского района, п о с </w:t>
      </w:r>
      <w:proofErr w:type="gramStart"/>
      <w:r w:rsidRPr="002F3E87">
        <w:rPr>
          <w:rFonts w:ascii="Times New Roman" w:hAnsi="Times New Roman"/>
          <w:sz w:val="28"/>
          <w:szCs w:val="28"/>
          <w:lang w:eastAsia="ar-SA"/>
        </w:rPr>
        <w:t>т</w:t>
      </w:r>
      <w:proofErr w:type="gramEnd"/>
      <w:r w:rsidRPr="002F3E87">
        <w:rPr>
          <w:rFonts w:ascii="Times New Roman" w:hAnsi="Times New Roman"/>
          <w:sz w:val="28"/>
          <w:szCs w:val="28"/>
          <w:lang w:eastAsia="ar-SA"/>
        </w:rPr>
        <w:t xml:space="preserve"> а н о в л я ю:</w:t>
      </w:r>
    </w:p>
    <w:p w:rsidR="00B228A6" w:rsidRPr="002F3E87" w:rsidRDefault="002D31C1">
      <w:pPr>
        <w:widowControl w:val="0"/>
        <w:tabs>
          <w:tab w:val="left" w:pos="851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2F3E87">
        <w:rPr>
          <w:rFonts w:ascii="Times New Roman" w:hAnsi="Times New Roman"/>
          <w:sz w:val="28"/>
          <w:szCs w:val="28"/>
          <w:lang w:eastAsia="ar-SA"/>
        </w:rPr>
        <w:t xml:space="preserve">1. Утвердить административный регламент по предоставлению муниципальной услуги </w:t>
      </w:r>
      <w:r w:rsidRPr="002F3E87">
        <w:rPr>
          <w:rFonts w:ascii="Times New Roman" w:hAnsi="Times New Roman"/>
          <w:bCs/>
          <w:sz w:val="28"/>
          <w:szCs w:val="28"/>
          <w:shd w:val="clear" w:color="auto" w:fill="FFFFFF"/>
          <w:lang w:eastAsia="ar-SA"/>
        </w:rPr>
        <w:t>«</w:t>
      </w:r>
      <w:r w:rsidRPr="002F3E87">
        <w:rPr>
          <w:rFonts w:ascii="Times New Roman" w:hAnsi="Times New Roman"/>
          <w:bCs/>
          <w:sz w:val="28"/>
          <w:szCs w:val="28"/>
        </w:rPr>
        <w:t>Согласование проведения работ в технических и охранных зонах</w:t>
      </w:r>
      <w:r w:rsidRPr="002F3E87">
        <w:rPr>
          <w:rFonts w:ascii="Times New Roman" w:hAnsi="Times New Roman"/>
          <w:bCs/>
          <w:sz w:val="28"/>
          <w:szCs w:val="28"/>
          <w:shd w:val="clear" w:color="auto" w:fill="FFFFFF"/>
          <w:lang w:eastAsia="ar-SA"/>
        </w:rPr>
        <w:t>»</w:t>
      </w:r>
      <w:r w:rsidRPr="002F3E87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2F3E87">
        <w:rPr>
          <w:rFonts w:ascii="Times New Roman" w:hAnsi="Times New Roman"/>
          <w:sz w:val="28"/>
          <w:szCs w:val="28"/>
          <w:lang w:eastAsia="ar-SA"/>
        </w:rPr>
        <w:t>(прилагается).</w:t>
      </w:r>
    </w:p>
    <w:p w:rsidR="00B228A6" w:rsidRPr="002F3E87" w:rsidRDefault="002D31C1">
      <w:pPr>
        <w:spacing w:after="0" w:line="240" w:lineRule="auto"/>
        <w:ind w:firstLine="851"/>
        <w:jc w:val="both"/>
      </w:pPr>
      <w:r w:rsidRPr="002F3E87">
        <w:rPr>
          <w:rFonts w:ascii="Times New Roman" w:eastAsia="Times New Roman" w:hAnsi="Times New Roman"/>
          <w:sz w:val="28"/>
          <w:szCs w:val="28"/>
          <w:lang w:eastAsia="ru-RU"/>
        </w:rPr>
        <w:t xml:space="preserve">2. Настоящее постановление </w:t>
      </w:r>
      <w:r w:rsidR="003170B5">
        <w:rPr>
          <w:rFonts w:ascii="Times New Roman" w:eastAsia="Times New Roman" w:hAnsi="Times New Roman"/>
          <w:sz w:val="28"/>
          <w:szCs w:val="28"/>
          <w:lang w:eastAsia="ru-RU"/>
        </w:rPr>
        <w:t>опубликовать (</w:t>
      </w:r>
      <w:r w:rsidRPr="002F3E87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r w:rsidR="003170B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2F3E87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официальном сайте </w:t>
      </w:r>
      <w:r w:rsidR="002F3E87" w:rsidRPr="002F3E87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Темрюкский район в информационно-телекоммуникационной сети «Интернет»</w:t>
      </w:r>
      <w:r w:rsidRPr="002F3E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228A6" w:rsidRPr="002F3E87" w:rsidRDefault="002D31C1">
      <w:pPr>
        <w:tabs>
          <w:tab w:val="left" w:pos="90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sub_7"/>
      <w:bookmarkEnd w:id="1"/>
      <w:r w:rsidRPr="002F3E87"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вступает в силу со дня его обнародования.</w:t>
      </w:r>
    </w:p>
    <w:p w:rsidR="00B228A6" w:rsidRPr="002F3E87" w:rsidRDefault="00B228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8A6" w:rsidRPr="002F3E87" w:rsidRDefault="00B228A6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8A6" w:rsidRPr="002F3E87" w:rsidRDefault="002D31C1">
      <w:pPr>
        <w:spacing w:after="0" w:line="240" w:lineRule="auto"/>
        <w:jc w:val="both"/>
      </w:pPr>
      <w:r w:rsidRPr="002F3E87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Pr="002F3E87">
        <w:rPr>
          <w:rFonts w:ascii="Times New Roman" w:eastAsia="Times New Roman" w:hAnsi="Times New Roman"/>
          <w:sz w:val="28"/>
          <w:szCs w:val="28"/>
          <w:lang w:eastAsia="ru-RU"/>
        </w:rPr>
        <w:t>Курчанского</w:t>
      </w:r>
      <w:proofErr w:type="spellEnd"/>
      <w:r w:rsidRPr="002F3E8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B228A6" w:rsidRPr="002F3E87" w:rsidRDefault="002D31C1">
      <w:pPr>
        <w:spacing w:after="0" w:line="240" w:lineRule="auto"/>
      </w:pPr>
      <w:r w:rsidRPr="002F3E87">
        <w:rPr>
          <w:rFonts w:ascii="Times New Roman" w:eastAsia="Times New Roman" w:hAnsi="Times New Roman"/>
          <w:sz w:val="28"/>
          <w:szCs w:val="28"/>
          <w:lang w:eastAsia="ru-RU"/>
        </w:rPr>
        <w:t xml:space="preserve">Темрюкского района                                                                                 </w:t>
      </w:r>
      <w:proofErr w:type="spellStart"/>
      <w:r w:rsidRPr="002F3E87">
        <w:rPr>
          <w:rFonts w:ascii="Times New Roman" w:eastAsia="Times New Roman" w:hAnsi="Times New Roman"/>
          <w:sz w:val="28"/>
          <w:szCs w:val="28"/>
          <w:lang w:eastAsia="ru-RU"/>
        </w:rPr>
        <w:t>В.П.Гришков</w:t>
      </w:r>
      <w:proofErr w:type="spellEnd"/>
    </w:p>
    <w:p w:rsidR="00B228A6" w:rsidRPr="002F3E87" w:rsidRDefault="00B228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28A6" w:rsidRPr="002F3E87" w:rsidRDefault="00B228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28A6" w:rsidRPr="002F3E87" w:rsidRDefault="00B228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28A6" w:rsidRPr="002F3E87" w:rsidRDefault="00B228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28A6" w:rsidRPr="002F3E87" w:rsidRDefault="00B228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28A6" w:rsidRPr="002F3E87" w:rsidRDefault="00B228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3E87" w:rsidRPr="002F3E87" w:rsidRDefault="002F3E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3E87" w:rsidRPr="002F3E87" w:rsidRDefault="002F3E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28A6" w:rsidRPr="002F3E87" w:rsidRDefault="00B228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28A6" w:rsidRPr="002F3E87" w:rsidRDefault="00B228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28A6" w:rsidRPr="002F3E87" w:rsidRDefault="00B228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28A6" w:rsidRPr="002F3E87" w:rsidRDefault="00B228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28A6" w:rsidRPr="002F3E87" w:rsidRDefault="00B228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28A6" w:rsidRPr="002F3E87" w:rsidRDefault="00B228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3E87" w:rsidRPr="002F3E87" w:rsidRDefault="002F3E87">
      <w:pPr>
        <w:spacing w:after="0" w:line="240" w:lineRule="auto"/>
        <w:ind w:left="4820"/>
        <w:jc w:val="center"/>
        <w:rPr>
          <w:rFonts w:ascii="Times New Roman" w:eastAsia="TimesNewRomanPSMT" w:hAnsi="Times New Roman"/>
          <w:sz w:val="28"/>
          <w:szCs w:val="28"/>
          <w:lang w:eastAsia="ru-RU"/>
        </w:rPr>
        <w:sectPr w:rsidR="002F3E87" w:rsidRPr="002F3E87">
          <w:pgSz w:w="12240" w:h="15840"/>
          <w:pgMar w:top="283" w:right="567" w:bottom="283" w:left="1701" w:header="0" w:footer="0" w:gutter="0"/>
          <w:cols w:space="720"/>
          <w:formProt w:val="0"/>
          <w:docGrid w:linePitch="240" w:charSpace="-2049"/>
        </w:sectPr>
      </w:pPr>
    </w:p>
    <w:p w:rsidR="00B228A6" w:rsidRPr="002F3E87" w:rsidRDefault="002D31C1" w:rsidP="002F3E87">
      <w:pPr>
        <w:spacing w:after="0" w:line="240" w:lineRule="auto"/>
        <w:ind w:left="4820"/>
        <w:jc w:val="center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2F3E87">
        <w:rPr>
          <w:rFonts w:ascii="Times New Roman" w:eastAsia="TimesNewRomanPSMT" w:hAnsi="Times New Roman"/>
          <w:sz w:val="28"/>
          <w:szCs w:val="28"/>
          <w:lang w:eastAsia="ru-RU"/>
        </w:rPr>
        <w:lastRenderedPageBreak/>
        <w:t>ПРИЛОЖЕНИЕ</w:t>
      </w:r>
    </w:p>
    <w:p w:rsidR="00B228A6" w:rsidRPr="002F3E87" w:rsidRDefault="002F3E87" w:rsidP="002F3E87">
      <w:pPr>
        <w:spacing w:after="0" w:line="240" w:lineRule="auto"/>
        <w:ind w:left="4820"/>
        <w:jc w:val="center"/>
        <w:rPr>
          <w:rFonts w:ascii="Times New Roman" w:eastAsia="TimesNewRomanPSMT" w:hAnsi="Times New Roman"/>
          <w:sz w:val="28"/>
          <w:szCs w:val="28"/>
          <w:lang w:eastAsia="ru-RU"/>
        </w:rPr>
      </w:pPr>
      <w:r>
        <w:rPr>
          <w:rFonts w:ascii="Times New Roman" w:eastAsia="TimesNewRomanPSMT" w:hAnsi="Times New Roman"/>
          <w:sz w:val="28"/>
          <w:szCs w:val="28"/>
          <w:lang w:eastAsia="ru-RU"/>
        </w:rPr>
        <w:t xml:space="preserve">к </w:t>
      </w:r>
      <w:r w:rsidR="002D31C1" w:rsidRPr="002F3E87">
        <w:rPr>
          <w:rFonts w:ascii="Times New Roman" w:eastAsia="TimesNewRomanPSMT" w:hAnsi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NewRomanPSMT" w:hAnsi="Times New Roman"/>
          <w:sz w:val="28"/>
          <w:szCs w:val="28"/>
          <w:lang w:eastAsia="ru-RU"/>
        </w:rPr>
        <w:t>ю</w:t>
      </w:r>
      <w:r w:rsidR="002D31C1" w:rsidRPr="002F3E87">
        <w:rPr>
          <w:rFonts w:ascii="Times New Roman" w:eastAsia="TimesNewRomanPSMT" w:hAnsi="Times New Roman"/>
          <w:sz w:val="28"/>
          <w:szCs w:val="28"/>
          <w:lang w:eastAsia="ru-RU"/>
        </w:rPr>
        <w:t xml:space="preserve"> администрации</w:t>
      </w:r>
    </w:p>
    <w:p w:rsidR="00B228A6" w:rsidRPr="002F3E87" w:rsidRDefault="002D31C1" w:rsidP="002F3E87">
      <w:pPr>
        <w:spacing w:after="0" w:line="240" w:lineRule="auto"/>
        <w:ind w:left="4820"/>
        <w:jc w:val="center"/>
      </w:pPr>
      <w:proofErr w:type="spellStart"/>
      <w:r w:rsidRPr="002F3E87">
        <w:rPr>
          <w:rFonts w:ascii="Times New Roman" w:eastAsia="TimesNewRomanPSMT" w:hAnsi="Times New Roman"/>
          <w:sz w:val="28"/>
          <w:szCs w:val="28"/>
          <w:lang w:eastAsia="ru-RU"/>
        </w:rPr>
        <w:t>Курчанского</w:t>
      </w:r>
      <w:proofErr w:type="spellEnd"/>
      <w:r w:rsidRPr="002F3E87">
        <w:rPr>
          <w:rFonts w:ascii="Times New Roman" w:eastAsia="TimesNewRomanPSMT" w:hAnsi="Times New Roman"/>
          <w:sz w:val="28"/>
          <w:szCs w:val="28"/>
          <w:lang w:eastAsia="ru-RU"/>
        </w:rPr>
        <w:t xml:space="preserve"> сельского поселения</w:t>
      </w:r>
    </w:p>
    <w:p w:rsidR="00B228A6" w:rsidRPr="002F3E87" w:rsidRDefault="002D31C1" w:rsidP="002F3E87">
      <w:pPr>
        <w:spacing w:after="0" w:line="240" w:lineRule="auto"/>
        <w:ind w:left="4820"/>
        <w:jc w:val="center"/>
      </w:pPr>
      <w:r w:rsidRPr="002F3E87">
        <w:rPr>
          <w:rFonts w:ascii="Times New Roman" w:eastAsia="TimesNewRomanPSMT" w:hAnsi="Times New Roman"/>
          <w:sz w:val="28"/>
          <w:szCs w:val="28"/>
          <w:lang w:eastAsia="ru-RU"/>
        </w:rPr>
        <w:t>Темрюкского района</w:t>
      </w:r>
    </w:p>
    <w:p w:rsidR="00B228A6" w:rsidRPr="002F3E87" w:rsidRDefault="002D31C1" w:rsidP="002F3E87">
      <w:pPr>
        <w:spacing w:after="0" w:line="240" w:lineRule="auto"/>
        <w:ind w:left="482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F3E87">
        <w:rPr>
          <w:rFonts w:ascii="Times New Roman" w:eastAsia="Times New Roman" w:hAnsi="Times New Roman"/>
          <w:bCs/>
          <w:sz w:val="28"/>
          <w:szCs w:val="28"/>
          <w:lang w:eastAsia="ru-RU"/>
        </w:rPr>
        <w:t>от ___________</w:t>
      </w:r>
      <w:r w:rsidR="002F3E87" w:rsidRPr="002F3E87">
        <w:rPr>
          <w:rFonts w:ascii="Times New Roman" w:eastAsia="Times New Roman" w:hAnsi="Times New Roman"/>
          <w:bCs/>
          <w:sz w:val="28"/>
          <w:szCs w:val="28"/>
          <w:lang w:eastAsia="ru-RU"/>
        </w:rPr>
        <w:t>___</w:t>
      </w:r>
      <w:r w:rsidRPr="002F3E87">
        <w:rPr>
          <w:rFonts w:ascii="Times New Roman" w:eastAsia="Times New Roman" w:hAnsi="Times New Roman"/>
          <w:bCs/>
          <w:sz w:val="28"/>
          <w:szCs w:val="28"/>
          <w:lang w:eastAsia="ru-RU"/>
        </w:rPr>
        <w:t>____ № _____</w:t>
      </w:r>
    </w:p>
    <w:p w:rsidR="00B228A6" w:rsidRPr="002F3E87" w:rsidRDefault="002D31C1" w:rsidP="002F3E87">
      <w:pPr>
        <w:spacing w:after="0" w:line="240" w:lineRule="auto"/>
        <w:ind w:firstLine="698"/>
        <w:jc w:val="right"/>
        <w:rPr>
          <w:rFonts w:ascii="Times New Roman" w:hAnsi="Times New Roman"/>
          <w:b/>
          <w:bCs/>
          <w:sz w:val="28"/>
          <w:szCs w:val="28"/>
        </w:rPr>
      </w:pPr>
      <w:r w:rsidRPr="002F3E8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228A6" w:rsidRPr="002F3E87" w:rsidRDefault="00B228A6" w:rsidP="002F3E8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228A6" w:rsidRPr="002F3E87" w:rsidRDefault="00B228A6" w:rsidP="002F3E8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228A6" w:rsidRPr="002F3E87" w:rsidRDefault="002D31C1" w:rsidP="002F3E87">
      <w:pPr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2F3E87">
        <w:rPr>
          <w:rFonts w:ascii="Times New Roman CYR" w:hAnsi="Times New Roman CYR" w:cs="Times New Roman CYR"/>
          <w:bCs/>
          <w:sz w:val="28"/>
          <w:szCs w:val="28"/>
        </w:rPr>
        <w:t xml:space="preserve">Административный регламент </w:t>
      </w:r>
    </w:p>
    <w:p w:rsidR="00B228A6" w:rsidRPr="002F3E87" w:rsidRDefault="002D31C1" w:rsidP="002F3E8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F3E87">
        <w:rPr>
          <w:rFonts w:ascii="Times New Roman" w:hAnsi="Times New Roman"/>
          <w:bCs/>
          <w:sz w:val="28"/>
          <w:szCs w:val="28"/>
        </w:rPr>
        <w:t xml:space="preserve">по предоставлению муниципальной услуги </w:t>
      </w:r>
    </w:p>
    <w:p w:rsidR="00B228A6" w:rsidRPr="002F3E87" w:rsidRDefault="002D31C1" w:rsidP="002F3E8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F3E87">
        <w:rPr>
          <w:rFonts w:ascii="Times New Roman" w:hAnsi="Times New Roman"/>
          <w:bCs/>
          <w:sz w:val="28"/>
          <w:szCs w:val="28"/>
        </w:rPr>
        <w:t>«Согласование проведения работ в технических и охранных зонах»</w:t>
      </w:r>
    </w:p>
    <w:p w:rsidR="00B228A6" w:rsidRPr="002F3E87" w:rsidRDefault="00B228A6" w:rsidP="002F3E87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:rsidR="00B228A6" w:rsidRPr="002F3E87" w:rsidRDefault="002D31C1" w:rsidP="002F3E8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F3E87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2F3E87">
        <w:rPr>
          <w:rFonts w:ascii="Times New Roman" w:hAnsi="Times New Roman"/>
          <w:bCs/>
          <w:sz w:val="28"/>
          <w:szCs w:val="28"/>
        </w:rPr>
        <w:t>. Общие положения</w:t>
      </w:r>
    </w:p>
    <w:p w:rsidR="00B228A6" w:rsidRPr="002F3E87" w:rsidRDefault="00B228A6" w:rsidP="002F3E87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:rsidR="00B228A6" w:rsidRPr="002F3E87" w:rsidRDefault="002D31C1" w:rsidP="002D31C1">
      <w:pPr>
        <w:spacing w:after="0" w:line="240" w:lineRule="auto"/>
        <w:ind w:firstLine="851"/>
        <w:jc w:val="both"/>
      </w:pPr>
      <w:r w:rsidRPr="002F3E87">
        <w:rPr>
          <w:rFonts w:ascii="Times New Roman" w:hAnsi="Times New Roman"/>
          <w:sz w:val="28"/>
          <w:szCs w:val="28"/>
        </w:rPr>
        <w:t>1.1. Административный регламент по предоставлению муниципальной услуги</w:t>
      </w:r>
      <w:r w:rsidRPr="002F3E87">
        <w:rPr>
          <w:rFonts w:ascii="Times New Roman CYR" w:hAnsi="Times New Roman CYR" w:cs="Times New Roman CYR"/>
          <w:sz w:val="28"/>
          <w:szCs w:val="28"/>
        </w:rPr>
        <w:t xml:space="preserve"> «Согласование проведения работ в технических и охранных зонах» (далее - Регламент) разработан в целях повышения качества исполнения и доступности результатов муниципальной услуги «Согласование проведения работ в технических и охранных зонах» (далее - муниципальная услуга), создания комфортных условий для получателей муниципальной услуги, и определяет порядок, сроки и последовательность действий (административных процедур) на территории </w:t>
      </w:r>
      <w:proofErr w:type="spellStart"/>
      <w:r w:rsidRPr="002F3E87">
        <w:rPr>
          <w:rFonts w:ascii="Times New Roman CYR" w:hAnsi="Times New Roman CYR" w:cs="Times New Roman CYR"/>
          <w:sz w:val="28"/>
          <w:szCs w:val="28"/>
        </w:rPr>
        <w:t>Курчанского</w:t>
      </w:r>
      <w:proofErr w:type="spellEnd"/>
      <w:r w:rsidRPr="002F3E87">
        <w:rPr>
          <w:rFonts w:ascii="Times New Roman" w:hAnsi="Times New Roman"/>
          <w:sz w:val="28"/>
          <w:szCs w:val="28"/>
        </w:rPr>
        <w:t xml:space="preserve"> сельского поселения Темрюкского района </w:t>
      </w:r>
      <w:r w:rsidRPr="002F3E87">
        <w:rPr>
          <w:rFonts w:ascii="Times New Roman CYR" w:hAnsi="Times New Roman CYR" w:cs="Times New Roman CYR"/>
          <w:sz w:val="28"/>
          <w:szCs w:val="28"/>
        </w:rPr>
        <w:t>при предоставлении муниципальной услуги.</w:t>
      </w:r>
    </w:p>
    <w:p w:rsidR="00B228A6" w:rsidRPr="002F3E87" w:rsidRDefault="002D31C1" w:rsidP="002D31C1">
      <w:pPr>
        <w:spacing w:after="0" w:line="240" w:lineRule="auto"/>
        <w:ind w:firstLine="851"/>
        <w:jc w:val="both"/>
      </w:pPr>
      <w:r w:rsidRPr="002F3E87">
        <w:rPr>
          <w:rFonts w:ascii="Times New Roman" w:hAnsi="Times New Roman"/>
          <w:sz w:val="28"/>
          <w:szCs w:val="28"/>
        </w:rPr>
        <w:t xml:space="preserve">1.2. </w:t>
      </w:r>
      <w:r w:rsidRPr="002F3E87">
        <w:rPr>
          <w:rFonts w:ascii="Times New Roman CYR" w:hAnsi="Times New Roman CYR" w:cs="Times New Roman CYR"/>
          <w:sz w:val="28"/>
          <w:szCs w:val="28"/>
        </w:rPr>
        <w:t xml:space="preserve">Настоящий Регламент определяет порядок согласования проведения работ в технических и охранных зонах </w:t>
      </w:r>
      <w:proofErr w:type="spellStart"/>
      <w:r w:rsidRPr="002F3E87">
        <w:rPr>
          <w:rFonts w:ascii="Times New Roman CYR" w:hAnsi="Times New Roman CYR" w:cs="Times New Roman CYR"/>
          <w:sz w:val="28"/>
          <w:szCs w:val="28"/>
        </w:rPr>
        <w:t>Курчанского</w:t>
      </w:r>
      <w:proofErr w:type="spellEnd"/>
      <w:r w:rsidRPr="002F3E87">
        <w:rPr>
          <w:rFonts w:ascii="Times New Roman" w:hAnsi="Times New Roman" w:cs="Times New Roman CYR"/>
          <w:sz w:val="28"/>
          <w:szCs w:val="28"/>
        </w:rPr>
        <w:t xml:space="preserve"> сельского поселения Темрюкского</w:t>
      </w:r>
      <w:r w:rsidRPr="002F3E87">
        <w:rPr>
          <w:rFonts w:ascii="Times New Roman" w:hAnsi="Times New Roman"/>
          <w:sz w:val="28"/>
          <w:szCs w:val="28"/>
        </w:rPr>
        <w:t xml:space="preserve"> района (</w:t>
      </w:r>
      <w:r w:rsidRPr="002F3E87">
        <w:rPr>
          <w:rFonts w:ascii="Times New Roman CYR" w:hAnsi="Times New Roman CYR" w:cs="Times New Roman CYR"/>
          <w:sz w:val="28"/>
          <w:szCs w:val="28"/>
        </w:rPr>
        <w:t>далее - охранные зоны), а также особые условия использования земельных участков, расположенных в пределах охранных зон (далее - земельные участки), обеспечивающие безопасное функционирование и эксплуатацию объектов электрического, газового, телефонного и других видов хозяйств.</w:t>
      </w:r>
    </w:p>
    <w:p w:rsidR="00B228A6" w:rsidRPr="002F3E87" w:rsidRDefault="002D31C1" w:rsidP="002D31C1">
      <w:pPr>
        <w:spacing w:after="0" w:line="240" w:lineRule="auto"/>
        <w:ind w:firstLine="851"/>
        <w:jc w:val="both"/>
      </w:pPr>
      <w:r w:rsidRPr="002F3E87">
        <w:rPr>
          <w:rFonts w:ascii="Times New Roman" w:hAnsi="Times New Roman"/>
          <w:sz w:val="28"/>
          <w:szCs w:val="28"/>
        </w:rPr>
        <w:t xml:space="preserve">1.3. </w:t>
      </w:r>
      <w:r w:rsidRPr="002F3E87">
        <w:rPr>
          <w:rFonts w:ascii="Times New Roman CYR" w:hAnsi="Times New Roman CYR" w:cs="Times New Roman CYR"/>
          <w:sz w:val="28"/>
          <w:szCs w:val="28"/>
        </w:rPr>
        <w:t>В охранных зонах в целях обеспечения безопасных условий эксплуатации и исключения возможности повреждения линий электропередачи и иных объектов, указанных в</w:t>
      </w:r>
      <w:r w:rsidRPr="002F3E87">
        <w:rPr>
          <w:rFonts w:ascii="Times New Roman CYR" w:hAnsi="Times New Roman CYR" w:cs="Times New Roman CYR"/>
          <w:sz w:val="26"/>
          <w:szCs w:val="26"/>
        </w:rPr>
        <w:t xml:space="preserve"> </w:t>
      </w:r>
      <w:hyperlink r:id="rId6">
        <w:r w:rsidRPr="002F3E87">
          <w:rPr>
            <w:rStyle w:val="a4"/>
            <w:rFonts w:ascii="Times New Roman CYR" w:hAnsi="Times New Roman CYR" w:cs="Times New Roman CYR"/>
            <w:color w:val="auto"/>
            <w:sz w:val="28"/>
            <w:szCs w:val="28"/>
            <w:u w:val="none"/>
          </w:rPr>
          <w:t>п.1.2</w:t>
        </w:r>
      </w:hyperlink>
      <w:r w:rsidRPr="002F3E87">
        <w:rPr>
          <w:rFonts w:ascii="Times New Roman" w:hAnsi="Times New Roman"/>
          <w:sz w:val="28"/>
          <w:szCs w:val="28"/>
        </w:rPr>
        <w:t xml:space="preserve"> </w:t>
      </w:r>
      <w:r w:rsidRPr="002F3E87">
        <w:rPr>
          <w:rFonts w:ascii="Times New Roman CYR" w:hAnsi="Times New Roman CYR" w:cs="Times New Roman CYR"/>
          <w:sz w:val="28"/>
          <w:szCs w:val="28"/>
        </w:rPr>
        <w:t>настоящего Регламента (далее - организаций).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1.4. </w:t>
      </w:r>
      <w:r w:rsidRPr="002F3E87">
        <w:rPr>
          <w:rFonts w:ascii="Times New Roman CYR" w:hAnsi="Times New Roman CYR" w:cs="Times New Roman CYR"/>
          <w:sz w:val="28"/>
          <w:szCs w:val="28"/>
        </w:rPr>
        <w:t>Границы охранных зон определяются в соответствии с Правилами, установленными постановлением Правительства Российской Федерации.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1.5. </w:t>
      </w:r>
      <w:r w:rsidRPr="002F3E87">
        <w:rPr>
          <w:rFonts w:ascii="Times New Roman CYR" w:hAnsi="Times New Roman CYR" w:cs="Times New Roman CYR"/>
          <w:sz w:val="28"/>
          <w:szCs w:val="28"/>
        </w:rPr>
        <w:t>Согласование проведения работ в технических и охранных зонах (далее - Согласование) представляет собой документ, дающий право осуществлять производство в технических и охранных зонах муниципального образования.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1.6. </w:t>
      </w:r>
      <w:r w:rsidRPr="002F3E87">
        <w:rPr>
          <w:rFonts w:ascii="Times New Roman CYR" w:hAnsi="Times New Roman CYR" w:cs="Times New Roman CYR"/>
          <w:sz w:val="28"/>
          <w:szCs w:val="28"/>
        </w:rPr>
        <w:t>Правом на получение муниципальной услуги обладают физические и юридические лица (далее - заявитель).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1.7. </w:t>
      </w:r>
      <w:r w:rsidRPr="002F3E87">
        <w:rPr>
          <w:rFonts w:ascii="Times New Roman CYR" w:hAnsi="Times New Roman CYR" w:cs="Times New Roman CYR"/>
          <w:sz w:val="28"/>
          <w:szCs w:val="28"/>
        </w:rPr>
        <w:t xml:space="preserve">Охранные зоны подлежат маркировке путем установки за счет организаций предупреждающих знаков, содержащих указание на размер охранной </w:t>
      </w:r>
      <w:r w:rsidRPr="002F3E87">
        <w:rPr>
          <w:rFonts w:ascii="Times New Roman CYR" w:hAnsi="Times New Roman CYR" w:cs="Times New Roman CYR"/>
          <w:sz w:val="28"/>
          <w:szCs w:val="28"/>
        </w:rPr>
        <w:lastRenderedPageBreak/>
        <w:t>зоны, информацию соответствующей организации, а также необходимость соблюдения предусмотренных ограничений.</w:t>
      </w:r>
    </w:p>
    <w:p w:rsidR="00B228A6" w:rsidRPr="002F3E87" w:rsidRDefault="00B228A6" w:rsidP="002D31C1">
      <w:pPr>
        <w:spacing w:after="0" w:line="240" w:lineRule="auto"/>
        <w:ind w:firstLine="851"/>
        <w:jc w:val="both"/>
        <w:rPr>
          <w:rFonts w:cs="Calibri"/>
        </w:rPr>
      </w:pPr>
    </w:p>
    <w:p w:rsidR="00B228A6" w:rsidRDefault="002D31C1" w:rsidP="002D31C1">
      <w:pPr>
        <w:spacing w:after="0" w:line="240" w:lineRule="auto"/>
        <w:ind w:firstLine="851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2F3E87">
        <w:rPr>
          <w:rFonts w:ascii="Times New Roman" w:hAnsi="Times New Roman"/>
          <w:bCs/>
          <w:sz w:val="28"/>
          <w:szCs w:val="28"/>
          <w:lang w:val="en-US"/>
        </w:rPr>
        <w:t>II</w:t>
      </w:r>
      <w:r w:rsidRPr="002F3E87">
        <w:rPr>
          <w:rFonts w:ascii="Times New Roman" w:hAnsi="Times New Roman"/>
          <w:bCs/>
          <w:sz w:val="28"/>
          <w:szCs w:val="28"/>
        </w:rPr>
        <w:t xml:space="preserve">. </w:t>
      </w:r>
      <w:r w:rsidRPr="002F3E87">
        <w:rPr>
          <w:rFonts w:ascii="Times New Roman CYR" w:hAnsi="Times New Roman CYR" w:cs="Times New Roman CYR"/>
          <w:bCs/>
          <w:sz w:val="28"/>
          <w:szCs w:val="28"/>
        </w:rPr>
        <w:t>Стандарт предоставления муниципальной услуги</w:t>
      </w:r>
    </w:p>
    <w:p w:rsidR="002F3E87" w:rsidRPr="002F3E87" w:rsidRDefault="002F3E87" w:rsidP="002D31C1">
      <w:pPr>
        <w:spacing w:after="0" w:line="240" w:lineRule="auto"/>
        <w:ind w:firstLine="851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B228A6" w:rsidRPr="002F3E87" w:rsidRDefault="002D31C1" w:rsidP="002D31C1">
      <w:pPr>
        <w:spacing w:after="0" w:line="240" w:lineRule="auto"/>
        <w:ind w:firstLine="851"/>
        <w:jc w:val="both"/>
      </w:pPr>
      <w:r w:rsidRPr="002F3E87">
        <w:rPr>
          <w:rFonts w:ascii="Times New Roman" w:hAnsi="Times New Roman"/>
          <w:sz w:val="28"/>
          <w:szCs w:val="28"/>
        </w:rPr>
        <w:t xml:space="preserve">2.1. </w:t>
      </w:r>
      <w:r w:rsidRPr="002F3E87">
        <w:rPr>
          <w:rFonts w:ascii="Times New Roman CYR" w:hAnsi="Times New Roman CYR" w:cs="Times New Roman CYR"/>
          <w:sz w:val="28"/>
          <w:szCs w:val="28"/>
        </w:rPr>
        <w:t>Наименование муниципальной услуги: «Согласование проведения работ в технических и охранных зонах».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2.2. </w:t>
      </w:r>
      <w:r w:rsidRPr="002F3E87">
        <w:rPr>
          <w:rFonts w:ascii="Times New Roman CYR" w:hAnsi="Times New Roman CYR" w:cs="Times New Roman CYR"/>
          <w:sz w:val="28"/>
          <w:szCs w:val="28"/>
        </w:rPr>
        <w:t>Наименование органа, предоставляющего муниципальную услугу:</w:t>
      </w:r>
    </w:p>
    <w:p w:rsidR="00B228A6" w:rsidRPr="002F3E87" w:rsidRDefault="002D31C1" w:rsidP="002D31C1">
      <w:pPr>
        <w:spacing w:after="0" w:line="240" w:lineRule="auto"/>
        <w:ind w:firstLine="851"/>
        <w:jc w:val="both"/>
      </w:pPr>
      <w:r w:rsidRPr="002F3E87">
        <w:rPr>
          <w:rFonts w:ascii="Times New Roman CYR" w:hAnsi="Times New Roman CYR" w:cs="Times New Roman CYR"/>
          <w:sz w:val="28"/>
          <w:szCs w:val="28"/>
        </w:rPr>
        <w:t xml:space="preserve">услуга предоставляется администрацией </w:t>
      </w:r>
      <w:proofErr w:type="spellStart"/>
      <w:r w:rsidRPr="002F3E87">
        <w:rPr>
          <w:rFonts w:ascii="Times New Roman CYR" w:hAnsi="Times New Roman CYR" w:cs="Times New Roman CYR"/>
          <w:sz w:val="28"/>
          <w:szCs w:val="28"/>
        </w:rPr>
        <w:t>Курчанского</w:t>
      </w:r>
      <w:proofErr w:type="spellEnd"/>
      <w:r w:rsidRPr="002F3E87">
        <w:rPr>
          <w:rFonts w:ascii="Times New Roman" w:hAnsi="Times New Roman" w:cs="Times New Roman CYR"/>
          <w:sz w:val="28"/>
          <w:szCs w:val="28"/>
        </w:rPr>
        <w:t xml:space="preserve"> сельского поселения Темрюкского</w:t>
      </w:r>
      <w:r w:rsidRPr="002F3E87">
        <w:rPr>
          <w:rFonts w:ascii="Times New Roman" w:hAnsi="Times New Roman"/>
          <w:sz w:val="28"/>
          <w:szCs w:val="28"/>
        </w:rPr>
        <w:t xml:space="preserve"> района (</w:t>
      </w:r>
      <w:r w:rsidRPr="002F3E87">
        <w:rPr>
          <w:rFonts w:ascii="Times New Roman CYR" w:hAnsi="Times New Roman CYR" w:cs="Times New Roman CYR"/>
          <w:sz w:val="28"/>
          <w:szCs w:val="28"/>
        </w:rPr>
        <w:t>далее - администрация).</w:t>
      </w:r>
    </w:p>
    <w:p w:rsidR="00B228A6" w:rsidRPr="002F3E87" w:rsidRDefault="002D31C1" w:rsidP="002D31C1">
      <w:pPr>
        <w:spacing w:after="0" w:line="240" w:lineRule="auto"/>
        <w:ind w:firstLine="851"/>
        <w:jc w:val="both"/>
      </w:pPr>
      <w:r w:rsidRPr="002F3E87">
        <w:rPr>
          <w:rFonts w:ascii="Times New Roman" w:hAnsi="Times New Roman"/>
          <w:sz w:val="28"/>
          <w:szCs w:val="28"/>
        </w:rPr>
        <w:t xml:space="preserve">Местонахождение и почтовый адрес: </w:t>
      </w:r>
      <w:r w:rsidRPr="002F3E87">
        <w:rPr>
          <w:rFonts w:ascii="Times New Roman" w:hAnsi="Times New Roman"/>
          <w:sz w:val="28"/>
          <w:szCs w:val="28"/>
          <w:lang w:eastAsia="zh-CN"/>
        </w:rPr>
        <w:t xml:space="preserve">353525, Краснодарский край, Темрюкский район, станица </w:t>
      </w:r>
      <w:proofErr w:type="spellStart"/>
      <w:r w:rsidRPr="002F3E87">
        <w:rPr>
          <w:rFonts w:ascii="Times New Roman" w:hAnsi="Times New Roman"/>
          <w:sz w:val="28"/>
          <w:szCs w:val="28"/>
          <w:lang w:eastAsia="zh-CN"/>
        </w:rPr>
        <w:t>Курчанская</w:t>
      </w:r>
      <w:proofErr w:type="spellEnd"/>
      <w:r w:rsidRPr="002F3E87">
        <w:rPr>
          <w:rFonts w:ascii="Times New Roman" w:hAnsi="Times New Roman"/>
          <w:sz w:val="28"/>
          <w:szCs w:val="28"/>
          <w:lang w:eastAsia="zh-CN"/>
        </w:rPr>
        <w:t>, улица Красная 120</w:t>
      </w:r>
      <w:r w:rsidRPr="002F3E87">
        <w:rPr>
          <w:rFonts w:ascii="Times New Roman" w:hAnsi="Times New Roman"/>
          <w:sz w:val="28"/>
          <w:szCs w:val="28"/>
        </w:rPr>
        <w:t>.</w:t>
      </w:r>
    </w:p>
    <w:p w:rsidR="00B228A6" w:rsidRPr="002F3E87" w:rsidRDefault="002D31C1" w:rsidP="002D31C1">
      <w:pPr>
        <w:tabs>
          <w:tab w:val="left" w:pos="9354"/>
        </w:tabs>
        <w:spacing w:after="0" w:line="240" w:lineRule="auto"/>
        <w:ind w:firstLine="851"/>
        <w:jc w:val="both"/>
      </w:pPr>
      <w:r w:rsidRPr="002F3E87">
        <w:rPr>
          <w:rFonts w:ascii="Times New Roman CYR" w:hAnsi="Times New Roman CYR" w:cs="Times New Roman CYR"/>
          <w:sz w:val="28"/>
          <w:szCs w:val="28"/>
        </w:rPr>
        <w:t>График работы:</w:t>
      </w:r>
      <w:r w:rsidRPr="002F3E87">
        <w:rPr>
          <w:rFonts w:ascii="Arial CYR" w:hAnsi="Arial CYR" w:cs="Arial CYR"/>
          <w:sz w:val="28"/>
          <w:szCs w:val="28"/>
        </w:rPr>
        <w:t xml:space="preserve"> </w:t>
      </w:r>
      <w:r w:rsidRPr="002F3E87">
        <w:rPr>
          <w:rFonts w:ascii="Times New Roman CYR" w:hAnsi="Times New Roman CYR" w:cs="Times New Roman CYR"/>
          <w:sz w:val="28"/>
          <w:szCs w:val="28"/>
        </w:rPr>
        <w:t>понедельник-пятница с 8:00-16:15, обед: с 12:00-13:00, выходные: суббота, воскресенье и праздничные дни.</w:t>
      </w:r>
    </w:p>
    <w:p w:rsidR="00B228A6" w:rsidRPr="002F3E87" w:rsidRDefault="002D31C1" w:rsidP="002D31C1">
      <w:pPr>
        <w:tabs>
          <w:tab w:val="left" w:pos="9354"/>
        </w:tabs>
        <w:spacing w:after="0" w:line="240" w:lineRule="auto"/>
        <w:ind w:firstLine="851"/>
        <w:jc w:val="both"/>
      </w:pPr>
      <w:r w:rsidRPr="002F3E87">
        <w:rPr>
          <w:rFonts w:ascii="Times New Roman CYR" w:hAnsi="Times New Roman CYR" w:cs="Times New Roman CYR"/>
          <w:sz w:val="28"/>
          <w:szCs w:val="28"/>
        </w:rPr>
        <w:t>Справочные телефоны:</w:t>
      </w:r>
      <w:r w:rsidRPr="002F3E87">
        <w:rPr>
          <w:rFonts w:ascii="Arial CYR" w:hAnsi="Arial CYR" w:cs="Arial CYR"/>
          <w:sz w:val="28"/>
          <w:szCs w:val="28"/>
        </w:rPr>
        <w:t xml:space="preserve"> </w:t>
      </w:r>
      <w:r w:rsidRPr="002F3E87">
        <w:rPr>
          <w:rFonts w:ascii="Times New Roman" w:hAnsi="Times New Roman"/>
          <w:sz w:val="28"/>
          <w:szCs w:val="28"/>
          <w:lang w:eastAsia="zh-CN"/>
        </w:rPr>
        <w:t>8(86148)95-1-68</w:t>
      </w:r>
      <w:r w:rsidRPr="002F3E87">
        <w:rPr>
          <w:rFonts w:ascii="Times New Roman CYR" w:hAnsi="Times New Roman CYR" w:cs="Times New Roman CYR"/>
          <w:sz w:val="28"/>
          <w:szCs w:val="28"/>
        </w:rPr>
        <w:t>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 CYR" w:hAnsi="Times New Roman CYR" w:cs="Times New Roman CYR"/>
          <w:sz w:val="28"/>
          <w:szCs w:val="28"/>
        </w:rPr>
        <w:t>Адреса официального сайта в сети Интернет, электронной почты:</w:t>
      </w:r>
    </w:p>
    <w:p w:rsidR="00B228A6" w:rsidRPr="002F3E87" w:rsidRDefault="002D31C1" w:rsidP="002D31C1">
      <w:pPr>
        <w:spacing w:after="0" w:line="240" w:lineRule="auto"/>
        <w:ind w:firstLine="851"/>
        <w:jc w:val="both"/>
      </w:pPr>
      <w:r w:rsidRPr="002F3E87">
        <w:rPr>
          <w:rFonts w:ascii="Times New Roman CYR" w:hAnsi="Times New Roman CYR" w:cs="Times New Roman CYR"/>
          <w:sz w:val="28"/>
          <w:szCs w:val="28"/>
        </w:rPr>
        <w:t>Адрес электронной почты органа:</w:t>
      </w:r>
      <w:bookmarkStart w:id="2" w:name="PH_user-email"/>
      <w:bookmarkEnd w:id="2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2F3E87">
        <w:rPr>
          <w:rFonts w:ascii="Times New Roman" w:hAnsi="Times New Roman" w:cs="Times New Roman CYR"/>
          <w:sz w:val="28"/>
          <w:szCs w:val="28"/>
          <w:lang w:val="en-US"/>
        </w:rPr>
        <w:t>kurchankaadm</w:t>
      </w:r>
      <w:proofErr w:type="spellEnd"/>
      <w:r w:rsidRPr="002F3E87">
        <w:rPr>
          <w:rFonts w:ascii="Times New Roman" w:hAnsi="Times New Roman" w:cs="Times New Roman CYR"/>
          <w:sz w:val="28"/>
          <w:szCs w:val="28"/>
        </w:rPr>
        <w:t>@</w:t>
      </w:r>
      <w:r w:rsidRPr="002F3E87">
        <w:rPr>
          <w:rFonts w:ascii="Times New Roman" w:hAnsi="Times New Roman" w:cs="Times New Roman CYR"/>
          <w:sz w:val="28"/>
          <w:szCs w:val="28"/>
          <w:lang w:val="en-US"/>
        </w:rPr>
        <w:t>mail</w:t>
      </w:r>
      <w:r w:rsidRPr="002F3E87">
        <w:rPr>
          <w:rFonts w:ascii="Times New Roman" w:hAnsi="Times New Roman" w:cs="Times New Roman CYR"/>
          <w:sz w:val="28"/>
          <w:szCs w:val="28"/>
        </w:rPr>
        <w:t>.</w:t>
      </w:r>
      <w:proofErr w:type="spellStart"/>
      <w:r w:rsidRPr="002F3E87">
        <w:rPr>
          <w:rFonts w:ascii="Times New Roman" w:hAnsi="Times New Roman" w:cs="Times New Roman CYR"/>
          <w:sz w:val="28"/>
          <w:szCs w:val="28"/>
          <w:lang w:val="en-US"/>
        </w:rPr>
        <w:t>ru</w:t>
      </w:r>
      <w:proofErr w:type="spellEnd"/>
      <w:r w:rsidRPr="002F3E87">
        <w:rPr>
          <w:rFonts w:ascii="Times New Roman CYR" w:hAnsi="Times New Roman CYR" w:cs="Times New Roman CYR"/>
          <w:sz w:val="28"/>
          <w:szCs w:val="28"/>
        </w:rPr>
        <w:t>;</w:t>
      </w:r>
    </w:p>
    <w:p w:rsidR="00B228A6" w:rsidRPr="002F3E87" w:rsidRDefault="002D31C1" w:rsidP="002D31C1">
      <w:pPr>
        <w:spacing w:after="0" w:line="240" w:lineRule="auto"/>
        <w:ind w:firstLine="851"/>
        <w:jc w:val="both"/>
      </w:pPr>
      <w:r w:rsidRPr="002F3E87">
        <w:rPr>
          <w:rFonts w:ascii="Times New Roman CYR" w:hAnsi="Times New Roman CYR" w:cs="Times New Roman CYR"/>
          <w:sz w:val="28"/>
          <w:szCs w:val="28"/>
        </w:rPr>
        <w:t xml:space="preserve">Официальный сайт </w:t>
      </w:r>
      <w:proofErr w:type="spellStart"/>
      <w:r w:rsidRPr="002F3E87">
        <w:rPr>
          <w:rFonts w:ascii="Times New Roman CYR" w:hAnsi="Times New Roman CYR" w:cs="Times New Roman CYR"/>
          <w:sz w:val="28"/>
          <w:szCs w:val="28"/>
        </w:rPr>
        <w:t>Курчанского</w:t>
      </w:r>
      <w:proofErr w:type="spellEnd"/>
      <w:r w:rsidRPr="002F3E87">
        <w:rPr>
          <w:rFonts w:ascii="Times New Roman" w:hAnsi="Times New Roman"/>
          <w:sz w:val="28"/>
          <w:szCs w:val="28"/>
        </w:rPr>
        <w:t xml:space="preserve"> сельского поселения Темрюкского района </w:t>
      </w:r>
      <w:r w:rsidRPr="002F3E87">
        <w:rPr>
          <w:rFonts w:ascii="Times New Roman CYR" w:hAnsi="Times New Roman CYR" w:cs="Times New Roman CYR"/>
          <w:sz w:val="28"/>
          <w:szCs w:val="28"/>
        </w:rPr>
        <w:t xml:space="preserve">в информационно-телекоммуникационной сети </w:t>
      </w:r>
      <w:r w:rsidRPr="002F3E87">
        <w:rPr>
          <w:rFonts w:ascii="Times New Roman" w:hAnsi="Times New Roman"/>
          <w:sz w:val="28"/>
          <w:szCs w:val="28"/>
        </w:rPr>
        <w:t>«</w:t>
      </w:r>
      <w:r w:rsidRPr="002F3E87">
        <w:rPr>
          <w:rFonts w:ascii="Times New Roman CYR" w:hAnsi="Times New Roman CYR" w:cs="Times New Roman CYR"/>
          <w:sz w:val="28"/>
          <w:szCs w:val="28"/>
        </w:rPr>
        <w:t>Интернет</w:t>
      </w:r>
      <w:r w:rsidRPr="002F3E87">
        <w:rPr>
          <w:rFonts w:ascii="Times New Roman" w:hAnsi="Times New Roman"/>
          <w:sz w:val="28"/>
          <w:szCs w:val="28"/>
        </w:rPr>
        <w:t xml:space="preserve">»: 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2F3E87">
        <w:rPr>
          <w:rFonts w:ascii="Times New Roman" w:hAnsi="Times New Roman"/>
          <w:sz w:val="28"/>
          <w:szCs w:val="28"/>
          <w:lang w:val="en-US"/>
        </w:rPr>
        <w:t>ttp</w:t>
      </w:r>
      <w:r w:rsidRPr="002F3E87">
        <w:rPr>
          <w:rFonts w:ascii="Times New Roman" w:hAnsi="Times New Roman"/>
          <w:sz w:val="28"/>
          <w:szCs w:val="28"/>
        </w:rPr>
        <w:t>://</w:t>
      </w:r>
      <w:proofErr w:type="spellStart"/>
      <w:r w:rsidRPr="002F3E87">
        <w:rPr>
          <w:rFonts w:ascii="Times New Roman" w:hAnsi="Times New Roman"/>
          <w:sz w:val="28"/>
          <w:szCs w:val="28"/>
          <w:lang w:val="en-US"/>
        </w:rPr>
        <w:t>admkurchanskaya</w:t>
      </w:r>
      <w:proofErr w:type="spellEnd"/>
      <w:r w:rsidRPr="002F3E87">
        <w:rPr>
          <w:rFonts w:ascii="Times New Roman" w:hAnsi="Times New Roman"/>
          <w:sz w:val="28"/>
          <w:szCs w:val="28"/>
        </w:rPr>
        <w:t>.</w:t>
      </w:r>
      <w:proofErr w:type="spellStart"/>
      <w:r w:rsidRPr="002F3E8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2F3E87">
        <w:rPr>
          <w:rFonts w:ascii="Times New Roman" w:hAnsi="Times New Roman"/>
          <w:sz w:val="28"/>
          <w:szCs w:val="28"/>
        </w:rPr>
        <w:t>/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2.3. </w:t>
      </w:r>
      <w:r w:rsidRPr="002F3E87">
        <w:rPr>
          <w:rFonts w:ascii="Times New Roman CYR" w:hAnsi="Times New Roman CYR" w:cs="Times New Roman CYR"/>
          <w:sz w:val="28"/>
          <w:szCs w:val="28"/>
        </w:rPr>
        <w:t>Результат предоставления муниципальной услуги: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1) </w:t>
      </w:r>
      <w:r w:rsidRPr="002F3E87">
        <w:rPr>
          <w:rFonts w:ascii="Times New Roman CYR" w:hAnsi="Times New Roman CYR" w:cs="Times New Roman CYR"/>
          <w:sz w:val="28"/>
          <w:szCs w:val="28"/>
        </w:rPr>
        <w:t>согласование проведения работ в технических и охранных зонах;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2) </w:t>
      </w:r>
      <w:r w:rsidRPr="002F3E87">
        <w:rPr>
          <w:rFonts w:ascii="Times New Roman CYR" w:hAnsi="Times New Roman CYR" w:cs="Times New Roman CYR"/>
          <w:sz w:val="28"/>
          <w:szCs w:val="28"/>
        </w:rPr>
        <w:t>отказ в согласовании проведения работ в технических и охранных зонах;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2.4. </w:t>
      </w:r>
      <w:r w:rsidRPr="002F3E87">
        <w:rPr>
          <w:rFonts w:ascii="Times New Roman CYR" w:hAnsi="Times New Roman CYR" w:cs="Times New Roman CYR"/>
          <w:sz w:val="28"/>
          <w:szCs w:val="28"/>
        </w:rPr>
        <w:t>Срок предоставления муниципальной услуги: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 CYR" w:hAnsi="Times New Roman CYR" w:cs="Times New Roman CYR"/>
          <w:sz w:val="28"/>
          <w:szCs w:val="28"/>
        </w:rPr>
        <w:t>согласование проведения работ в технических и охранных зонах или отказ в предоставлении муниципальной услуги осуществляется не позднее 30 дней с даты регистрации заявления. В случае аварии согласование проведения работ в технических и охранных зонах осуществляется в течении 1 дня.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2.5. </w:t>
      </w:r>
      <w:r w:rsidRPr="002F3E87">
        <w:rPr>
          <w:rFonts w:ascii="Times New Roman CYR" w:hAnsi="Times New Roman CYR" w:cs="Times New Roman CYR"/>
          <w:sz w:val="28"/>
          <w:szCs w:val="28"/>
        </w:rPr>
        <w:t>Правовые основания для предоставления муниципальной услуги: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Градостроительный кодекс </w:t>
      </w:r>
      <w:r w:rsidRPr="002F3E87">
        <w:rPr>
          <w:rFonts w:ascii="Times New Roman CYR" w:hAnsi="Times New Roman CYR" w:cs="Times New Roman CYR"/>
          <w:sz w:val="28"/>
          <w:szCs w:val="28"/>
        </w:rPr>
        <w:t>Российской Федерации;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Федеральный закон </w:t>
      </w:r>
      <w:r w:rsidRPr="002F3E87">
        <w:rPr>
          <w:rFonts w:ascii="Times New Roman CYR" w:hAnsi="Times New Roman CYR" w:cs="Times New Roman CYR"/>
          <w:sz w:val="28"/>
          <w:szCs w:val="28"/>
        </w:rPr>
        <w:t>от 6 октября 2003 года №</w:t>
      </w:r>
      <w:r w:rsidRPr="002F3E87">
        <w:rPr>
          <w:rFonts w:ascii="Times New Roman" w:hAnsi="Times New Roman"/>
          <w:sz w:val="28"/>
          <w:szCs w:val="28"/>
          <w:lang w:val="en-US"/>
        </w:rPr>
        <w:t> </w:t>
      </w:r>
      <w:r w:rsidRPr="002F3E87">
        <w:rPr>
          <w:rFonts w:ascii="Times New Roman" w:hAnsi="Times New Roman"/>
          <w:sz w:val="28"/>
          <w:szCs w:val="28"/>
        </w:rPr>
        <w:t>131-</w:t>
      </w:r>
      <w:r w:rsidRPr="002F3E87">
        <w:rPr>
          <w:rFonts w:ascii="Times New Roman CYR" w:hAnsi="Times New Roman CYR" w:cs="Times New Roman CYR"/>
          <w:sz w:val="28"/>
          <w:szCs w:val="28"/>
        </w:rPr>
        <w:t>ФЗ «Об общих принципах организации местного самоуправления в Российской Федерации»;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Федеральный закон </w:t>
      </w:r>
      <w:r w:rsidRPr="002F3E87">
        <w:rPr>
          <w:rFonts w:ascii="Times New Roman CYR" w:hAnsi="Times New Roman CYR" w:cs="Times New Roman CYR"/>
          <w:sz w:val="28"/>
          <w:szCs w:val="28"/>
        </w:rPr>
        <w:t>от 27 июля 2010 года №</w:t>
      </w:r>
      <w:r w:rsidRPr="002F3E87">
        <w:rPr>
          <w:rFonts w:ascii="Times New Roman" w:hAnsi="Times New Roman"/>
          <w:sz w:val="28"/>
          <w:szCs w:val="28"/>
          <w:lang w:val="en-US"/>
        </w:rPr>
        <w:t> </w:t>
      </w:r>
      <w:r w:rsidRPr="002F3E87">
        <w:rPr>
          <w:rFonts w:ascii="Times New Roman" w:hAnsi="Times New Roman"/>
          <w:sz w:val="28"/>
          <w:szCs w:val="28"/>
        </w:rPr>
        <w:t>210-</w:t>
      </w:r>
      <w:r w:rsidRPr="002F3E87">
        <w:rPr>
          <w:rFonts w:ascii="Times New Roman CYR" w:hAnsi="Times New Roman CYR" w:cs="Times New Roman CYR"/>
          <w:sz w:val="28"/>
          <w:szCs w:val="28"/>
        </w:rPr>
        <w:t>ФЗ «Об организации предоставления государственных и муниципальных услуг»;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Федеральный закон </w:t>
      </w:r>
      <w:r w:rsidRPr="002F3E87">
        <w:rPr>
          <w:rFonts w:ascii="Times New Roman CYR" w:hAnsi="Times New Roman CYR" w:cs="Times New Roman CYR"/>
          <w:sz w:val="28"/>
          <w:szCs w:val="28"/>
        </w:rPr>
        <w:t>от 2 мая 2006 года №</w:t>
      </w:r>
      <w:r w:rsidRPr="002F3E87">
        <w:rPr>
          <w:rFonts w:ascii="Times New Roman" w:hAnsi="Times New Roman"/>
          <w:sz w:val="28"/>
          <w:szCs w:val="28"/>
          <w:lang w:val="en-US"/>
        </w:rPr>
        <w:t> </w:t>
      </w:r>
      <w:r w:rsidRPr="002F3E87">
        <w:rPr>
          <w:rFonts w:ascii="Times New Roman" w:hAnsi="Times New Roman"/>
          <w:sz w:val="28"/>
          <w:szCs w:val="28"/>
        </w:rPr>
        <w:t>59-</w:t>
      </w:r>
      <w:r w:rsidRPr="002F3E87">
        <w:rPr>
          <w:rFonts w:ascii="Times New Roman CYR" w:hAnsi="Times New Roman CYR" w:cs="Times New Roman CYR"/>
          <w:sz w:val="28"/>
          <w:szCs w:val="28"/>
        </w:rPr>
        <w:t>ФЗ «О порядке рассмотрения обращений граждан Российской Федерации»;</w:t>
      </w:r>
    </w:p>
    <w:p w:rsidR="00B228A6" w:rsidRPr="002F3E87" w:rsidRDefault="002D31C1" w:rsidP="002D31C1">
      <w:pPr>
        <w:spacing w:after="0" w:line="240" w:lineRule="auto"/>
        <w:ind w:firstLine="851"/>
        <w:jc w:val="both"/>
      </w:pPr>
      <w:r w:rsidRPr="002F3E87">
        <w:rPr>
          <w:rFonts w:ascii="Times New Roman" w:hAnsi="Times New Roman"/>
          <w:sz w:val="28"/>
          <w:szCs w:val="28"/>
        </w:rPr>
        <w:t xml:space="preserve">Устав </w:t>
      </w:r>
      <w:proofErr w:type="spellStart"/>
      <w:r w:rsidRPr="002F3E87">
        <w:rPr>
          <w:rFonts w:ascii="Times New Roman" w:hAnsi="Times New Roman"/>
          <w:sz w:val="28"/>
          <w:szCs w:val="28"/>
        </w:rPr>
        <w:t>Курчанского</w:t>
      </w:r>
      <w:proofErr w:type="spellEnd"/>
      <w:r w:rsidRPr="002F3E87">
        <w:rPr>
          <w:rFonts w:ascii="Times New Roman" w:hAnsi="Times New Roman"/>
          <w:sz w:val="28"/>
          <w:szCs w:val="28"/>
        </w:rPr>
        <w:t xml:space="preserve"> сельского поселения Темрюкского района</w:t>
      </w:r>
      <w:r w:rsidRPr="002F3E87">
        <w:rPr>
          <w:rFonts w:ascii="Times New Roman CYR" w:hAnsi="Times New Roman CYR" w:cs="Times New Roman CYR"/>
          <w:sz w:val="28"/>
          <w:szCs w:val="28"/>
        </w:rPr>
        <w:t>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2.6. </w:t>
      </w:r>
      <w:r w:rsidRPr="002F3E87">
        <w:rPr>
          <w:rFonts w:ascii="Times New Roman CYR" w:hAnsi="Times New Roman CYR" w:cs="Times New Roman CYR"/>
          <w:sz w:val="28"/>
          <w:szCs w:val="28"/>
        </w:rPr>
        <w:t>Исчерпывающий перечень документов, необходимых для предоставления муниципальной услуги: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2.6.1. </w:t>
      </w:r>
      <w:r w:rsidRPr="002F3E87">
        <w:rPr>
          <w:rFonts w:ascii="Times New Roman CYR" w:hAnsi="Times New Roman CYR" w:cs="Times New Roman CYR"/>
          <w:sz w:val="28"/>
          <w:szCs w:val="28"/>
        </w:rPr>
        <w:t xml:space="preserve">Для получения согласования проведения работ в технических и охранных зонах заявитель направляет специалисту администрации заявление о </w:t>
      </w:r>
      <w:r w:rsidRPr="002F3E87">
        <w:rPr>
          <w:rFonts w:ascii="Times New Roman CYR" w:hAnsi="Times New Roman CYR" w:cs="Times New Roman CYR"/>
          <w:sz w:val="28"/>
          <w:szCs w:val="28"/>
        </w:rPr>
        <w:lastRenderedPageBreak/>
        <w:t>выдаче разрешения на осуществление земляных работ. Для оказания муниципальной услуги необходимы следующие документы: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1) </w:t>
      </w:r>
      <w:r w:rsidRPr="002F3E87">
        <w:rPr>
          <w:rFonts w:ascii="Times New Roman CYR" w:hAnsi="Times New Roman CYR" w:cs="Times New Roman CYR"/>
          <w:sz w:val="28"/>
          <w:szCs w:val="28"/>
        </w:rPr>
        <w:t>техническая документация (проекты, паспорта), подготовленная в соответствии с действующим законодательством и (или) иной рабочий проект (</w:t>
      </w:r>
      <w:proofErr w:type="spellStart"/>
      <w:r w:rsidRPr="002F3E87">
        <w:rPr>
          <w:rFonts w:ascii="Times New Roman CYR" w:hAnsi="Times New Roman CYR" w:cs="Times New Roman CYR"/>
          <w:sz w:val="28"/>
          <w:szCs w:val="28"/>
        </w:rPr>
        <w:t>выкопировка</w:t>
      </w:r>
      <w:proofErr w:type="spellEnd"/>
      <w:r w:rsidRPr="002F3E87">
        <w:rPr>
          <w:rFonts w:ascii="Times New Roman CYR" w:hAnsi="Times New Roman CYR" w:cs="Times New Roman CYR"/>
          <w:sz w:val="28"/>
          <w:szCs w:val="28"/>
        </w:rPr>
        <w:t xml:space="preserve"> из исполнительной документации на подземные коммуникации и сооружения), согласованный в установленном порядке с собственниками инженерных сетей и коммуникаций, автомобильных и железнодорожных дорог, трубопроводов, а также иными лицами, чьи интересы могут быть затронуты при проведении работ;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2) </w:t>
      </w:r>
      <w:r w:rsidRPr="002F3E87">
        <w:rPr>
          <w:rFonts w:ascii="Times New Roman CYR" w:hAnsi="Times New Roman CYR" w:cs="Times New Roman CYR"/>
          <w:sz w:val="28"/>
          <w:szCs w:val="28"/>
        </w:rPr>
        <w:t>разрешение на вырубку зеленых насаждений, выданное уполномоченным органом (при необходимости вырубки зеленых насаждений);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3) </w:t>
      </w:r>
      <w:r w:rsidRPr="002F3E87">
        <w:rPr>
          <w:rFonts w:ascii="Times New Roman CYR" w:hAnsi="Times New Roman CYR" w:cs="Times New Roman CYR"/>
          <w:sz w:val="28"/>
          <w:szCs w:val="28"/>
        </w:rPr>
        <w:t>схема организации движения транспортных средств и пешеходов (в случае закрытия или ограничения дорожного движения на период проведения работ), согласованная с ГИБДД.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2.6.2. </w:t>
      </w:r>
      <w:r w:rsidRPr="002F3E87">
        <w:rPr>
          <w:rFonts w:ascii="Times New Roman CYR" w:hAnsi="Times New Roman CYR" w:cs="Times New Roman CYR"/>
          <w:sz w:val="28"/>
          <w:szCs w:val="28"/>
        </w:rPr>
        <w:t>Для получения разрешения на осуществление аварийно-восстановительных работ заявитель направляет в администрацию заявление о выдаче разрешения на осуществление аварийно-восстановительных работ. Для оказания муниципальной услуги необходимы следующие документы: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1) </w:t>
      </w:r>
      <w:r w:rsidRPr="002F3E87">
        <w:rPr>
          <w:rFonts w:ascii="Times New Roman CYR" w:hAnsi="Times New Roman CYR" w:cs="Times New Roman CYR"/>
          <w:sz w:val="28"/>
          <w:szCs w:val="28"/>
        </w:rPr>
        <w:t>акт аварийности работ;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2) </w:t>
      </w:r>
      <w:r w:rsidRPr="002F3E87">
        <w:rPr>
          <w:rFonts w:ascii="Times New Roman CYR" w:hAnsi="Times New Roman CYR" w:cs="Times New Roman CYR"/>
          <w:sz w:val="28"/>
          <w:szCs w:val="28"/>
        </w:rPr>
        <w:t>схема инженерных коммуникаций на участке аварии;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3) </w:t>
      </w:r>
      <w:r w:rsidRPr="002F3E87">
        <w:rPr>
          <w:rFonts w:ascii="Times New Roman CYR" w:hAnsi="Times New Roman CYR" w:cs="Times New Roman CYR"/>
          <w:sz w:val="28"/>
          <w:szCs w:val="28"/>
        </w:rPr>
        <w:t>схема организации движения транспортных средств и пешеходов (в случае закрытия или ограничения дорожного движения на период проведения работ), согласованная с ГИБДД.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2.7. </w:t>
      </w:r>
      <w:r w:rsidRPr="002F3E87">
        <w:rPr>
          <w:rFonts w:ascii="Times New Roman CYR" w:hAnsi="Times New Roman CYR" w:cs="Times New Roman CYR"/>
          <w:sz w:val="28"/>
          <w:szCs w:val="28"/>
        </w:rPr>
        <w:t>Исчерпывающий перечень оснований для отказа в приеме документов к рассмотрению: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1) </w:t>
      </w:r>
      <w:r w:rsidRPr="002F3E87">
        <w:rPr>
          <w:rFonts w:ascii="Times New Roman CYR" w:hAnsi="Times New Roman CYR" w:cs="Times New Roman CYR"/>
          <w:sz w:val="28"/>
          <w:szCs w:val="28"/>
        </w:rPr>
        <w:t>заявление оформлено не по установленной форме;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2) </w:t>
      </w:r>
      <w:r w:rsidRPr="002F3E87">
        <w:rPr>
          <w:rFonts w:ascii="Times New Roman CYR" w:hAnsi="Times New Roman CYR" w:cs="Times New Roman CYR"/>
          <w:sz w:val="28"/>
          <w:szCs w:val="28"/>
        </w:rPr>
        <w:t>заявление о выдаче согласования проведения работ в технических и охранных зонах не подписано или подписано лицом, полномочия которого документально не подтверждены, текст заявления не поддается прочтению;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3) </w:t>
      </w:r>
      <w:r w:rsidRPr="002F3E87">
        <w:rPr>
          <w:rFonts w:ascii="Times New Roman CYR" w:hAnsi="Times New Roman CYR" w:cs="Times New Roman CYR"/>
          <w:sz w:val="28"/>
          <w:szCs w:val="28"/>
        </w:rPr>
        <w:t>документы имеют подчистки, приписки, наличие зачеркнутых слов, не расшифрованные сокращения, исправления, за исключением исправлений, скрепленных печатью и заверенных подписью уполномоченного должностного лица;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4) </w:t>
      </w:r>
      <w:r w:rsidRPr="002F3E87">
        <w:rPr>
          <w:rFonts w:ascii="Times New Roman CYR" w:hAnsi="Times New Roman CYR" w:cs="Times New Roman CYR"/>
          <w:sz w:val="28"/>
          <w:szCs w:val="28"/>
        </w:rPr>
        <w:t>документы представлены не в полном объеме.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2.8. </w:t>
      </w:r>
      <w:r w:rsidRPr="002F3E87">
        <w:rPr>
          <w:rFonts w:ascii="Times New Roman CYR" w:hAnsi="Times New Roman CYR" w:cs="Times New Roman CYR"/>
          <w:sz w:val="28"/>
          <w:szCs w:val="28"/>
        </w:rPr>
        <w:t>Исчерпывающий перечень оснований для отказа в согласовании проведения работ в технических и охранных зонах: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1) </w:t>
      </w:r>
      <w:r w:rsidRPr="002F3E87">
        <w:rPr>
          <w:rFonts w:ascii="Times New Roman CYR" w:hAnsi="Times New Roman CYR" w:cs="Times New Roman CYR"/>
          <w:sz w:val="28"/>
          <w:szCs w:val="28"/>
        </w:rPr>
        <w:t>отсутствие согласований в установленном порядке, с собственниками инженерных сетей и коммуникаций, автомобильных и железных дорог, трубопроводов, а также иными лицами, чьи интересы могут быть затронуты при проведении работ.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2.9. </w:t>
      </w:r>
      <w:r w:rsidRPr="002F3E87">
        <w:rPr>
          <w:rFonts w:ascii="Times New Roman CYR" w:hAnsi="Times New Roman CYR" w:cs="Times New Roman CYR"/>
          <w:sz w:val="28"/>
          <w:szCs w:val="28"/>
        </w:rPr>
        <w:t>Муниципальная услуга «Согласование проведения работ в технических и охранных зонах» предоставляется бесплатно.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lastRenderedPageBreak/>
        <w:t xml:space="preserve">2.10. </w:t>
      </w:r>
      <w:r w:rsidRPr="002F3E87">
        <w:rPr>
          <w:rFonts w:ascii="Times New Roman CYR" w:hAnsi="Times New Roman CYR" w:cs="Times New Roman CYR"/>
          <w:sz w:val="28"/>
          <w:szCs w:val="28"/>
        </w:rPr>
        <w:t>Максимальный срок ожидания в очереди при подаче запроса о предоставлении муниципальной услуги составляет не более 30 минут, при получении результата предоставления муниципальной услуги - 15 минут.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2.11. </w:t>
      </w:r>
      <w:r w:rsidRPr="002F3E87">
        <w:rPr>
          <w:rFonts w:ascii="Times New Roman CYR" w:hAnsi="Times New Roman CYR" w:cs="Times New Roman CYR"/>
          <w:sz w:val="28"/>
          <w:szCs w:val="28"/>
        </w:rPr>
        <w:t>Срок регистрации заявления о предоставлении муниципальной услуги составляет не более 15 минут.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2.12. </w:t>
      </w:r>
      <w:r w:rsidRPr="002F3E87">
        <w:rPr>
          <w:rFonts w:ascii="Times New Roman CYR" w:hAnsi="Times New Roman CYR" w:cs="Times New Roman CYR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из заполнения и перечнем документов, необходимых для предоставления муниципальной услуги.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 CYR" w:hAnsi="Times New Roman CYR" w:cs="Times New Roman CYR"/>
          <w:sz w:val="28"/>
          <w:szCs w:val="28"/>
        </w:rPr>
        <w:t>Здание администрации должно быть оборудовано противопожарной системой и средствами пожаротушения. Помещения здания должны соответствовать санитарно-эпидемиологическим правилам и нормам.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 CYR" w:hAnsi="Times New Roman CYR" w:cs="Times New Roman CYR"/>
          <w:sz w:val="28"/>
          <w:szCs w:val="28"/>
        </w:rPr>
        <w:t>Прием заявителей для предоставления муниципальной услуги осуществляется начальником общего отдела администрации.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 CYR" w:hAnsi="Times New Roman CYR" w:cs="Times New Roman CYR"/>
          <w:sz w:val="28"/>
          <w:szCs w:val="28"/>
        </w:rPr>
        <w:t>Место предоставления муниципальной услуги оборудуется информационным стендом и стульями.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 CYR" w:hAnsi="Times New Roman CYR" w:cs="Times New Roman CYR"/>
          <w:sz w:val="28"/>
          <w:szCs w:val="28"/>
        </w:rPr>
        <w:t>Места для заполнения заявлений должны соответствовать комфортным условиям для заявителей, быть оборудованными столами, стульями, канцелярскими принадлежностями.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 CYR" w:hAnsi="Times New Roman CYR" w:cs="Times New Roman CYR"/>
          <w:sz w:val="28"/>
          <w:szCs w:val="28"/>
        </w:rPr>
        <w:t>Рабочее место специалиста оборудуется необходимой функциональной мебелью, оргтехникой и телефонной связью.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 CYR" w:hAnsi="Times New Roman CYR" w:cs="Times New Roman CYR"/>
          <w:sz w:val="28"/>
          <w:szCs w:val="28"/>
        </w:rPr>
        <w:t>На официальном сайте</w:t>
      </w:r>
      <w:r w:rsidRPr="002F3E87">
        <w:rPr>
          <w:rFonts w:ascii="Times New Roman" w:hAnsi="Times New Roman"/>
          <w:sz w:val="28"/>
          <w:szCs w:val="28"/>
        </w:rPr>
        <w:t xml:space="preserve"> </w:t>
      </w:r>
      <w:r w:rsidRPr="002F3E87">
        <w:rPr>
          <w:rFonts w:ascii="Times New Roman CYR" w:hAnsi="Times New Roman CYR" w:cs="Times New Roman CYR"/>
          <w:sz w:val="28"/>
          <w:szCs w:val="28"/>
        </w:rPr>
        <w:t>администрации, а также на информационном стенде, расположенном в непосредственной близости от помещения, где предоставляется муниципальная услуга, размещается следующая информация: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1) </w:t>
      </w:r>
      <w:r w:rsidRPr="002F3E87">
        <w:rPr>
          <w:rFonts w:ascii="Times New Roman CYR" w:hAnsi="Times New Roman CYR" w:cs="Times New Roman CYR"/>
          <w:sz w:val="28"/>
          <w:szCs w:val="28"/>
        </w:rPr>
        <w:t>наименование и процедура предоставления муниципальной услуги;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2) </w:t>
      </w:r>
      <w:r w:rsidRPr="002F3E87">
        <w:rPr>
          <w:rFonts w:ascii="Times New Roman CYR" w:hAnsi="Times New Roman CYR" w:cs="Times New Roman CYR"/>
          <w:sz w:val="28"/>
          <w:szCs w:val="28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3) </w:t>
      </w:r>
      <w:r w:rsidRPr="002F3E87">
        <w:rPr>
          <w:rFonts w:ascii="Times New Roman CYR" w:hAnsi="Times New Roman CYR" w:cs="Times New Roman CYR"/>
          <w:sz w:val="28"/>
          <w:szCs w:val="28"/>
        </w:rPr>
        <w:t>текст Регламента (полная версия - на Интернет-сайте, извлечения - на информационном стенде);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4) </w:t>
      </w:r>
      <w:r w:rsidRPr="002F3E87">
        <w:rPr>
          <w:rFonts w:ascii="Times New Roman CYR" w:hAnsi="Times New Roman CYR" w:cs="Times New Roman CYR"/>
          <w:sz w:val="28"/>
          <w:szCs w:val="28"/>
        </w:rPr>
        <w:t>форма заявления;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5) </w:t>
      </w:r>
      <w:r w:rsidRPr="002F3E87">
        <w:rPr>
          <w:rFonts w:ascii="Times New Roman CYR" w:hAnsi="Times New Roman CYR" w:cs="Times New Roman CYR"/>
          <w:sz w:val="28"/>
          <w:szCs w:val="28"/>
        </w:rPr>
        <w:t>место нахождения, почтовый адрес, номера телефонов, график работы специалиста администрации;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6) </w:t>
      </w:r>
      <w:r w:rsidRPr="002F3E87">
        <w:rPr>
          <w:rFonts w:ascii="Times New Roman CYR" w:hAnsi="Times New Roman CYR" w:cs="Times New Roman CYR"/>
          <w:sz w:val="28"/>
          <w:szCs w:val="28"/>
        </w:rPr>
        <w:t>таблица сроков предоставления муниципальной услуги в целом и максимальных сроков выполнения отдельных административных процедур;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7) </w:t>
      </w:r>
      <w:r w:rsidRPr="002F3E87">
        <w:rPr>
          <w:rFonts w:ascii="Times New Roman CYR" w:hAnsi="Times New Roman CYR" w:cs="Times New Roman CYR"/>
          <w:sz w:val="28"/>
          <w:szCs w:val="28"/>
        </w:rPr>
        <w:t>порядок информирования о ходе предоставления муниципальной услуги;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8) </w:t>
      </w:r>
      <w:r w:rsidRPr="002F3E87">
        <w:rPr>
          <w:rFonts w:ascii="Times New Roman CYR" w:hAnsi="Times New Roman CYR" w:cs="Times New Roman CYR"/>
          <w:sz w:val="28"/>
          <w:szCs w:val="28"/>
        </w:rPr>
        <w:t>порядок получения консультаций;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9) </w:t>
      </w:r>
      <w:r w:rsidRPr="002F3E87">
        <w:rPr>
          <w:rFonts w:ascii="Times New Roman CYR" w:hAnsi="Times New Roman CYR" w:cs="Times New Roman CYR"/>
          <w:sz w:val="28"/>
          <w:szCs w:val="28"/>
        </w:rPr>
        <w:t>порядок обжалования решений, действий или бездействий специалиста администрации, предоставляющего муниципальную услугу;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10) </w:t>
      </w:r>
      <w:r w:rsidRPr="002F3E87">
        <w:rPr>
          <w:rFonts w:ascii="Times New Roman CYR" w:hAnsi="Times New Roman CYR" w:cs="Times New Roman CYR"/>
          <w:sz w:val="28"/>
          <w:szCs w:val="28"/>
        </w:rPr>
        <w:t>сведения о возможных результатах предоставления муниципальной услуги.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lastRenderedPageBreak/>
        <w:t xml:space="preserve">2.13. </w:t>
      </w:r>
      <w:r w:rsidRPr="002F3E87">
        <w:rPr>
          <w:rFonts w:ascii="Times New Roman CYR" w:hAnsi="Times New Roman CYR" w:cs="Times New Roman CYR"/>
          <w:sz w:val="28"/>
          <w:szCs w:val="28"/>
        </w:rPr>
        <w:t>Показатели доступности и качества муниципальной услуги.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2.13.1. </w:t>
      </w:r>
      <w:r w:rsidRPr="002F3E87">
        <w:rPr>
          <w:rFonts w:ascii="Times New Roman CYR" w:hAnsi="Times New Roman CYR" w:cs="Times New Roman CYR"/>
          <w:sz w:val="28"/>
          <w:szCs w:val="28"/>
        </w:rPr>
        <w:t>Показателями доступности муниципальной услуги являются: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1) </w:t>
      </w:r>
      <w:r w:rsidRPr="002F3E87">
        <w:rPr>
          <w:rFonts w:ascii="Times New Roman CYR" w:hAnsi="Times New Roman CYR" w:cs="Times New Roman CYR"/>
          <w:sz w:val="28"/>
          <w:szCs w:val="28"/>
        </w:rPr>
        <w:t>простота и ясность изложения информационных документов;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2) </w:t>
      </w:r>
      <w:r w:rsidRPr="002F3E87">
        <w:rPr>
          <w:rFonts w:ascii="Times New Roman CYR" w:hAnsi="Times New Roman CYR" w:cs="Times New Roman CYR"/>
          <w:sz w:val="28"/>
          <w:szCs w:val="28"/>
        </w:rPr>
        <w:t>наличие различных каналов получения информации о предоставлении муниципальной услуги;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3) </w:t>
      </w:r>
      <w:r w:rsidRPr="002F3E87">
        <w:rPr>
          <w:rFonts w:ascii="Times New Roman CYR" w:hAnsi="Times New Roman CYR" w:cs="Times New Roman CYR"/>
          <w:sz w:val="28"/>
          <w:szCs w:val="28"/>
        </w:rPr>
        <w:t>удобный график работы органа, осуществляющего предоставление муниципальной услуги;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4) </w:t>
      </w:r>
      <w:r w:rsidRPr="002F3E87">
        <w:rPr>
          <w:rFonts w:ascii="Times New Roman CYR" w:hAnsi="Times New Roman CYR" w:cs="Times New Roman CYR"/>
          <w:sz w:val="28"/>
          <w:szCs w:val="28"/>
        </w:rPr>
        <w:t>удобное территориальное расположение органа, осуществляющего предоставление муниципальной услуги.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2.13.2. </w:t>
      </w:r>
      <w:r w:rsidRPr="002F3E87">
        <w:rPr>
          <w:rFonts w:ascii="Times New Roman CYR" w:hAnsi="Times New Roman CYR" w:cs="Times New Roman CYR"/>
          <w:sz w:val="28"/>
          <w:szCs w:val="28"/>
        </w:rPr>
        <w:t>Показателями качества предоставления муниципальной услуги являются: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1) </w:t>
      </w:r>
      <w:r w:rsidRPr="002F3E87">
        <w:rPr>
          <w:rFonts w:ascii="Times New Roman CYR" w:hAnsi="Times New Roman CYR" w:cs="Times New Roman CYR"/>
          <w:sz w:val="28"/>
          <w:szCs w:val="28"/>
        </w:rPr>
        <w:t>точность предоставления муниципальной услуги;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2) </w:t>
      </w:r>
      <w:r w:rsidRPr="002F3E87">
        <w:rPr>
          <w:rFonts w:ascii="Times New Roman CYR" w:hAnsi="Times New Roman CYR" w:cs="Times New Roman CYR"/>
          <w:sz w:val="28"/>
          <w:szCs w:val="28"/>
        </w:rPr>
        <w:t>профессиональная подготовка сотрудника органа, осуществляющего предоставление муниципальной услуги;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3) </w:t>
      </w:r>
      <w:r w:rsidRPr="002F3E87">
        <w:rPr>
          <w:rFonts w:ascii="Times New Roman CYR" w:hAnsi="Times New Roman CYR" w:cs="Times New Roman CYR"/>
          <w:sz w:val="28"/>
          <w:szCs w:val="28"/>
        </w:rPr>
        <w:t>строгое соблюдение сроков предоставления муниципальной услуги.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2.14. </w:t>
      </w:r>
      <w:r w:rsidRPr="002F3E87">
        <w:rPr>
          <w:rFonts w:ascii="Times New Roman CYR" w:hAnsi="Times New Roman CYR" w:cs="Times New Roman CYR"/>
          <w:sz w:val="28"/>
          <w:szCs w:val="28"/>
        </w:rPr>
        <w:t>Иные требования.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2.14.1. </w:t>
      </w:r>
      <w:r w:rsidRPr="002F3E87">
        <w:rPr>
          <w:rFonts w:ascii="Times New Roman CYR" w:hAnsi="Times New Roman CYR" w:cs="Times New Roman CYR"/>
          <w:sz w:val="28"/>
          <w:szCs w:val="28"/>
        </w:rPr>
        <w:t>Информация о правилах предоставления муниципальной услуги размещается на официальном сайте</w:t>
      </w:r>
      <w:r w:rsidRPr="002F3E87">
        <w:rPr>
          <w:rFonts w:ascii="Times New Roman" w:hAnsi="Times New Roman"/>
          <w:sz w:val="28"/>
          <w:szCs w:val="28"/>
        </w:rPr>
        <w:t xml:space="preserve"> </w:t>
      </w:r>
      <w:r w:rsidRPr="002F3E87">
        <w:rPr>
          <w:rFonts w:ascii="Times New Roman CYR" w:hAnsi="Times New Roman CYR" w:cs="Times New Roman CYR"/>
          <w:sz w:val="28"/>
          <w:szCs w:val="28"/>
        </w:rPr>
        <w:t>администрации.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2.14.2. </w:t>
      </w:r>
      <w:r w:rsidRPr="002F3E87">
        <w:rPr>
          <w:rFonts w:ascii="Times New Roman CYR" w:hAnsi="Times New Roman CYR" w:cs="Times New Roman CYR"/>
          <w:sz w:val="28"/>
          <w:szCs w:val="28"/>
        </w:rPr>
        <w:t>Консультации по вопросам предоставления муниципальной услуги, принятие заявлений осуществляются специалистом администрации, на которого возложены соответствующие функции.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2.14.3. </w:t>
      </w:r>
      <w:r w:rsidRPr="002F3E87">
        <w:rPr>
          <w:rFonts w:ascii="Times New Roman CYR" w:hAnsi="Times New Roman CYR" w:cs="Times New Roman CYR"/>
          <w:sz w:val="28"/>
          <w:szCs w:val="28"/>
        </w:rPr>
        <w:t>Информирование заявителей о процедуре предоставления муниципальной услуги может осуществляться в устной (на личном приеме и по телефону) и письменной формах.</w:t>
      </w:r>
    </w:p>
    <w:p w:rsidR="00B228A6" w:rsidRPr="002F3E87" w:rsidRDefault="002D31C1" w:rsidP="002D31C1">
      <w:pPr>
        <w:spacing w:after="0" w:line="240" w:lineRule="auto"/>
        <w:ind w:firstLine="851"/>
        <w:jc w:val="both"/>
      </w:pPr>
      <w:r w:rsidRPr="002F3E87">
        <w:rPr>
          <w:rFonts w:ascii="Times New Roman CYR" w:hAnsi="Times New Roman CYR" w:cs="Times New Roman CYR"/>
          <w:sz w:val="28"/>
          <w:szCs w:val="28"/>
        </w:rPr>
        <w:t>При обращении на личном приеме к специалисту администрации заявитель предъявляет документ, удостоверяющий личность и доверенность, в случае если интересы заявителя представляет уполномоченное лицо.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 CYR" w:hAnsi="Times New Roman CYR" w:cs="Times New Roman CYR"/>
          <w:sz w:val="28"/>
          <w:szCs w:val="28"/>
        </w:rPr>
        <w:t>По телефону предоставляется информация по следующим вопросам: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1) </w:t>
      </w:r>
      <w:r w:rsidRPr="002F3E87">
        <w:rPr>
          <w:rFonts w:ascii="Times New Roman CYR" w:hAnsi="Times New Roman CYR" w:cs="Times New Roman CYR"/>
          <w:sz w:val="28"/>
          <w:szCs w:val="28"/>
        </w:rPr>
        <w:t>о месте нахождения помещения, где предоставляется муниципальная услуга;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2) </w:t>
      </w:r>
      <w:r w:rsidRPr="002F3E87">
        <w:rPr>
          <w:rFonts w:ascii="Times New Roman CYR" w:hAnsi="Times New Roman CYR" w:cs="Times New Roman CYR"/>
          <w:sz w:val="28"/>
          <w:szCs w:val="28"/>
        </w:rPr>
        <w:t>о графике работы специалиста администрации;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 CYR" w:hAnsi="Times New Roman CYR" w:cs="Times New Roman CYR"/>
          <w:sz w:val="28"/>
          <w:szCs w:val="28"/>
        </w:rPr>
        <w:t>Ответ на телефонный звонок должен также содержать наименование соответствующего структурного подразделения, фамилию, имя, отчество и должность лица, принявшего телефонный звонок. Иная информация по предоставлению муниципальной услуги предоставляется при личном и письменном обращениях.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 CYR" w:hAnsi="Times New Roman CYR" w:cs="Times New Roman CYR"/>
          <w:sz w:val="28"/>
          <w:szCs w:val="28"/>
        </w:rPr>
        <w:t>Ответы на письменные обращения по вопросам информирования о процедуре предоставления муниципальной услуги направляются почтой в адрес заявителя либо выдаются на руки в срок, не превышающий 14 дней с даты их поступления.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2.15. </w:t>
      </w:r>
      <w:r w:rsidRPr="002F3E87">
        <w:rPr>
          <w:rFonts w:ascii="Times New Roman CYR" w:hAnsi="Times New Roman CYR" w:cs="Times New Roman CYR"/>
          <w:sz w:val="28"/>
          <w:szCs w:val="28"/>
        </w:rPr>
        <w:t>Инвалидам обеспечиваются следующие условия доступности объектов (включая помещения):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 CYR" w:hAnsi="Times New Roman CYR" w:cs="Times New Roman CYR"/>
          <w:sz w:val="28"/>
          <w:szCs w:val="28"/>
        </w:rPr>
        <w:lastRenderedPageBreak/>
        <w:t>возможность беспрепятственного входа в объекты (включая помещения) и выхода из них;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 CYR" w:hAnsi="Times New Roman CYR" w:cs="Times New Roman CYR"/>
          <w:sz w:val="28"/>
          <w:szCs w:val="28"/>
        </w:rPr>
        <w:t xml:space="preserve">возможность самостоятельного передвижения по территории объекта (включая помещения) в целях доступа к месту предоставления услуги, в том числе с помощью работников объекта (включая помещения), предоставляющих услуги, </w:t>
      </w:r>
      <w:proofErr w:type="spellStart"/>
      <w:r w:rsidRPr="002F3E87">
        <w:rPr>
          <w:rFonts w:ascii="Times New Roman CYR" w:hAnsi="Times New Roman CYR" w:cs="Times New Roman CYR"/>
          <w:sz w:val="28"/>
          <w:szCs w:val="28"/>
        </w:rPr>
        <w:t>ассистивных</w:t>
      </w:r>
      <w:proofErr w:type="spellEnd"/>
      <w:r w:rsidRPr="002F3E87">
        <w:rPr>
          <w:rFonts w:ascii="Times New Roman CYR" w:hAnsi="Times New Roman CYR" w:cs="Times New Roman CYR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 CYR" w:hAnsi="Times New Roman CYR" w:cs="Times New Roman CYR"/>
          <w:sz w:val="28"/>
          <w:szCs w:val="28"/>
        </w:rPr>
        <w:t>возможность посадки в транспортное средство и высадки из него перед входом в объект (включая помещения), в том числе с использованием кресла-коляски и, при необходимости, с помощью работников объекта (включая помещения);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 CYR" w:hAnsi="Times New Roman CYR" w:cs="Times New Roman CYR"/>
          <w:sz w:val="28"/>
          <w:szCs w:val="28"/>
        </w:rPr>
        <w:t>сопровождение инвалидов, имеющих стойкие нарушения функции зрения и самостоятельного передвижения, по территории объекта (включая помещения);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 CYR" w:hAnsi="Times New Roman CYR" w:cs="Times New Roman CYR"/>
          <w:sz w:val="28"/>
          <w:szCs w:val="28"/>
        </w:rPr>
        <w:t>содействие инвалиду при входе в объект (включая помещения) и выходе из него, информирование инвалида о доступных маршрутах общественного транспорта;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 CYR" w:hAnsi="Times New Roman CYR" w:cs="Times New Roman CYR"/>
          <w:sz w:val="28"/>
          <w:szCs w:val="28"/>
        </w:rPr>
        <w:t>надлежащее размещение носителей информации, необходимой для обеспечения беспрепятственного доступа инвалидов к объектам (включая помещения)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 </w:t>
      </w:r>
      <w:r w:rsidRPr="002F3E87">
        <w:rPr>
          <w:rFonts w:ascii="Times New Roman CYR" w:hAnsi="Times New Roman CYR" w:cs="Times New Roman CYR"/>
          <w:sz w:val="28"/>
          <w:szCs w:val="28"/>
        </w:rPr>
        <w:t xml:space="preserve">обеспечение допуска на объект (включая помещения),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утвержденным приказом Министерства труда и социальной защиты Российской Федерации от 22 июня 2015 года № 386н </w:t>
      </w:r>
      <w:r w:rsidRPr="002F3E87">
        <w:rPr>
          <w:rFonts w:ascii="Times New Roman" w:hAnsi="Times New Roman"/>
          <w:sz w:val="28"/>
          <w:szCs w:val="28"/>
        </w:rPr>
        <w:t>«</w:t>
      </w:r>
      <w:r w:rsidRPr="002F3E87">
        <w:rPr>
          <w:rFonts w:ascii="Times New Roman CYR" w:hAnsi="Times New Roman CYR" w:cs="Times New Roman CYR"/>
          <w:sz w:val="28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 w:rsidRPr="002F3E87">
        <w:rPr>
          <w:rFonts w:ascii="Times New Roman" w:hAnsi="Times New Roman"/>
          <w:sz w:val="28"/>
          <w:szCs w:val="28"/>
        </w:rPr>
        <w:t>».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2.16. </w:t>
      </w:r>
      <w:r w:rsidRPr="002F3E87">
        <w:rPr>
          <w:rFonts w:ascii="Times New Roman CYR" w:hAnsi="Times New Roman CYR" w:cs="Times New Roman CYR"/>
          <w:sz w:val="28"/>
          <w:szCs w:val="28"/>
        </w:rPr>
        <w:t>Инвалидам обеспечиваются следующие условия доступности услуг: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 CYR" w:hAnsi="Times New Roman CYR" w:cs="Times New Roman CYR"/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 CYR" w:hAnsi="Times New Roman CYR" w:cs="Times New Roman CYR"/>
          <w:sz w:val="28"/>
          <w:szCs w:val="28"/>
        </w:rPr>
        <w:t xml:space="preserve">предоставление инвалидам по слуху, при необходимости, услуги с использованием русского жестового языка, включая обеспечение допуска на объект </w:t>
      </w:r>
      <w:proofErr w:type="spellStart"/>
      <w:r w:rsidRPr="002F3E87">
        <w:rPr>
          <w:rFonts w:ascii="Times New Roman CYR" w:hAnsi="Times New Roman CYR" w:cs="Times New Roman CYR"/>
          <w:sz w:val="28"/>
          <w:szCs w:val="28"/>
        </w:rPr>
        <w:t>сурдопереводчика</w:t>
      </w:r>
      <w:proofErr w:type="spellEnd"/>
      <w:r w:rsidRPr="002F3E87"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 w:rsidRPr="002F3E87">
        <w:rPr>
          <w:rFonts w:ascii="Times New Roman CYR" w:hAnsi="Times New Roman CYR" w:cs="Times New Roman CYR"/>
          <w:sz w:val="28"/>
          <w:szCs w:val="28"/>
        </w:rPr>
        <w:t>тифлосурдопереводчика</w:t>
      </w:r>
      <w:proofErr w:type="spellEnd"/>
      <w:r w:rsidRPr="002F3E87">
        <w:rPr>
          <w:rFonts w:ascii="Times New Roman CYR" w:hAnsi="Times New Roman CYR" w:cs="Times New Roman CYR"/>
          <w:sz w:val="28"/>
          <w:szCs w:val="28"/>
        </w:rPr>
        <w:t>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 CYR" w:hAnsi="Times New Roman CYR" w:cs="Times New Roman CYR"/>
          <w:sz w:val="28"/>
          <w:szCs w:val="28"/>
        </w:rPr>
        <w:t>оказание центрами занятости населения иной необходимой инвалидам помощи в преодолении барьеров, мешающих получению ими услуг наравне с другими лицами.</w:t>
      </w:r>
    </w:p>
    <w:p w:rsidR="00B228A6" w:rsidRPr="002F3E87" w:rsidRDefault="00B228A6" w:rsidP="002D31C1">
      <w:pPr>
        <w:spacing w:after="0" w:line="240" w:lineRule="auto"/>
        <w:ind w:firstLine="851"/>
        <w:jc w:val="both"/>
        <w:rPr>
          <w:rFonts w:cs="Calibri"/>
        </w:rPr>
      </w:pPr>
    </w:p>
    <w:p w:rsidR="00B228A6" w:rsidRPr="002F3E87" w:rsidRDefault="002D31C1" w:rsidP="002D31C1">
      <w:pPr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2F3E87">
        <w:rPr>
          <w:rFonts w:ascii="Times New Roman" w:hAnsi="Times New Roman"/>
          <w:bCs/>
          <w:sz w:val="28"/>
          <w:szCs w:val="28"/>
          <w:lang w:val="en-US"/>
        </w:rPr>
        <w:lastRenderedPageBreak/>
        <w:t>III</w:t>
      </w:r>
      <w:r w:rsidRPr="002F3E87">
        <w:rPr>
          <w:rFonts w:ascii="Times New Roman" w:hAnsi="Times New Roman"/>
          <w:bCs/>
          <w:sz w:val="28"/>
          <w:szCs w:val="28"/>
        </w:rPr>
        <w:t xml:space="preserve">. </w:t>
      </w:r>
      <w:r w:rsidRPr="002F3E87">
        <w:rPr>
          <w:rFonts w:ascii="Times New Roman CYR" w:hAnsi="Times New Roman CYR" w:cs="Times New Roman CYR"/>
          <w:bCs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</w:t>
      </w:r>
    </w:p>
    <w:p w:rsidR="00B228A6" w:rsidRPr="002F3E87" w:rsidRDefault="00B228A6" w:rsidP="002D31C1">
      <w:pPr>
        <w:spacing w:after="0" w:line="240" w:lineRule="auto"/>
        <w:ind w:firstLine="851"/>
        <w:jc w:val="both"/>
        <w:rPr>
          <w:rFonts w:cs="Calibri"/>
        </w:rPr>
      </w:pP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3.1. </w:t>
      </w:r>
      <w:r w:rsidRPr="002F3E87">
        <w:rPr>
          <w:rFonts w:ascii="Times New Roman CYR" w:hAnsi="Times New Roman CYR" w:cs="Times New Roman CYR"/>
          <w:sz w:val="28"/>
          <w:szCs w:val="28"/>
        </w:rPr>
        <w:t>Последовательность административных процедур при предоставлении муниципальной услуги: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1) </w:t>
      </w:r>
      <w:r w:rsidRPr="002F3E87">
        <w:rPr>
          <w:rFonts w:ascii="Times New Roman CYR" w:hAnsi="Times New Roman CYR" w:cs="Times New Roman CYR"/>
          <w:sz w:val="28"/>
          <w:szCs w:val="28"/>
        </w:rPr>
        <w:t>прием и регистрация заявления с приложением соответствующих документов;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2) </w:t>
      </w:r>
      <w:r w:rsidRPr="002F3E87">
        <w:rPr>
          <w:rFonts w:ascii="Times New Roman CYR" w:hAnsi="Times New Roman CYR" w:cs="Times New Roman CYR"/>
          <w:sz w:val="28"/>
          <w:szCs w:val="28"/>
        </w:rPr>
        <w:t>рассмотрение заявления о предоставлении муниципальной услуги;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3) </w:t>
      </w:r>
      <w:r w:rsidRPr="002F3E87">
        <w:rPr>
          <w:rFonts w:ascii="Times New Roman CYR" w:hAnsi="Times New Roman CYR" w:cs="Times New Roman CYR"/>
          <w:sz w:val="28"/>
          <w:szCs w:val="28"/>
        </w:rPr>
        <w:t>подготовка и выдача согласования проведения работ в технических и охранных зонах, либо отказа в согласовании проведения работ в технических и охранных зонах;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3.2. </w:t>
      </w:r>
      <w:r w:rsidRPr="002F3E87">
        <w:rPr>
          <w:rFonts w:ascii="Times New Roman CYR" w:hAnsi="Times New Roman CYR" w:cs="Times New Roman CYR"/>
          <w:sz w:val="28"/>
          <w:szCs w:val="28"/>
        </w:rPr>
        <w:t>Для получения согласования проведения работ в технических и охранных зонах заявитель обращается в администрацию с заявлением о выдаче согласования проведения работ в технических и охранных зонах.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3.2.1. </w:t>
      </w:r>
      <w:r w:rsidRPr="002F3E87">
        <w:rPr>
          <w:rFonts w:ascii="Times New Roman CYR" w:hAnsi="Times New Roman CYR" w:cs="Times New Roman CYR"/>
          <w:sz w:val="28"/>
          <w:szCs w:val="28"/>
        </w:rPr>
        <w:t>Заявление подается в одном экземпляре. По желанию заявителя заявление может быть подано в двух экземплярах, один из которых с отметкой о приеме возвращается заявителю.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3.2.2. </w:t>
      </w:r>
      <w:r w:rsidRPr="002F3E87">
        <w:rPr>
          <w:rFonts w:ascii="Times New Roman CYR" w:hAnsi="Times New Roman CYR" w:cs="Times New Roman CYR"/>
          <w:sz w:val="28"/>
          <w:szCs w:val="28"/>
        </w:rPr>
        <w:t>Документы, необходимые для получения муниципальной услуги, предоставляются в подлинниках или копиях, заверенные надлежащим образом.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3.2.3. </w:t>
      </w:r>
      <w:r w:rsidRPr="002F3E87">
        <w:rPr>
          <w:rFonts w:ascii="Times New Roman CYR" w:hAnsi="Times New Roman CYR" w:cs="Times New Roman CYR"/>
          <w:sz w:val="28"/>
          <w:szCs w:val="28"/>
        </w:rPr>
        <w:t>Специалист администрации, ответственный за предоставление муниципальной услуги (далее - специалист администрации), проверяет надлежащее оформление заявления и соответствие приложенных к нему документов.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3.2.4. </w:t>
      </w:r>
      <w:r w:rsidRPr="002F3E87">
        <w:rPr>
          <w:rFonts w:ascii="Times New Roman CYR" w:hAnsi="Times New Roman CYR" w:cs="Times New Roman CYR"/>
          <w:sz w:val="28"/>
          <w:szCs w:val="28"/>
        </w:rPr>
        <w:t>В случае ненадлежащего оформления заявления (при отсутствии сведений о заказчике, подрядчике, подписи заявителя), несоответствия приложенных к нему документов, специалист администрации возвращает документы заявителю и объясняет ему причины возврата. По желанию заявителя причины возврата указываются письменно на заявлении.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3.2.5. </w:t>
      </w:r>
      <w:r w:rsidRPr="002F3E87">
        <w:rPr>
          <w:rFonts w:ascii="Times New Roman CYR" w:hAnsi="Times New Roman CYR" w:cs="Times New Roman CYR"/>
          <w:sz w:val="28"/>
          <w:szCs w:val="28"/>
        </w:rPr>
        <w:t>В случае надлежащего оформления заявления и соответствия приложенных к нему документов, специалист заведующий канцелярией администрации регистрирует заявление о выдаче согласования проведения работ в технических и охранных зонах в журнале учета входящей корреспонденции и назначает день, в который заявителю необходимо явиться за получением результата предоставления муниципальной услуги.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3.2.6. </w:t>
      </w:r>
      <w:r w:rsidRPr="002F3E87">
        <w:rPr>
          <w:rFonts w:ascii="Times New Roman CYR" w:hAnsi="Times New Roman CYR" w:cs="Times New Roman CYR"/>
          <w:sz w:val="28"/>
          <w:szCs w:val="28"/>
        </w:rPr>
        <w:t>Специалист администрации проводит проверку наличия необходимых документов.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3.2.7. </w:t>
      </w:r>
      <w:r w:rsidRPr="002F3E87">
        <w:rPr>
          <w:rFonts w:ascii="Times New Roman CYR" w:hAnsi="Times New Roman CYR" w:cs="Times New Roman CYR"/>
          <w:sz w:val="28"/>
          <w:szCs w:val="28"/>
        </w:rPr>
        <w:t>По результатам проведенной проверки заместитель главы администрации готовит в двух экземплярах согласования проведения работ в технических и охранных зонах.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3.2.8. </w:t>
      </w:r>
      <w:r w:rsidRPr="002F3E87">
        <w:rPr>
          <w:rFonts w:ascii="Times New Roman CYR" w:hAnsi="Times New Roman CYR" w:cs="Times New Roman CYR"/>
          <w:sz w:val="28"/>
          <w:szCs w:val="28"/>
        </w:rPr>
        <w:t xml:space="preserve">Прибывший в назначенный для получения результата муниципальной услуги день заявитель предъявляет документ, удостоверяющий </w:t>
      </w:r>
      <w:r w:rsidRPr="002F3E87">
        <w:rPr>
          <w:rFonts w:ascii="Times New Roman CYR" w:hAnsi="Times New Roman CYR" w:cs="Times New Roman CYR"/>
          <w:sz w:val="28"/>
          <w:szCs w:val="28"/>
        </w:rPr>
        <w:lastRenderedPageBreak/>
        <w:t>личность, а представитель заявителя предъявляет документы, удостоверяющие личность и подтверждающие его полномочия.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3.2.9. </w:t>
      </w:r>
      <w:r w:rsidRPr="002F3E87">
        <w:rPr>
          <w:rFonts w:ascii="Times New Roman CYR" w:hAnsi="Times New Roman CYR" w:cs="Times New Roman CYR"/>
          <w:sz w:val="28"/>
          <w:szCs w:val="28"/>
        </w:rPr>
        <w:t>Заявитель указывает в журнале регистрации свои фамилию, имя, отчество, ставит подпись и дату выдачи согласования. После внесения этих данных специалист администрации выдает заявителю или представителю заявителя согласование проведения работ в технических и охранных зонах.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3.2.10. </w:t>
      </w:r>
      <w:r w:rsidRPr="002F3E87">
        <w:rPr>
          <w:rFonts w:ascii="Times New Roman CYR" w:hAnsi="Times New Roman CYR" w:cs="Times New Roman CYR"/>
          <w:sz w:val="28"/>
          <w:szCs w:val="28"/>
        </w:rPr>
        <w:t>В случае неявки заявителя в назначенный день, результат предоставления муниципальной услуги на следующий день направляется специалистом администрации по почте заказным письмом с уведомлением.</w:t>
      </w:r>
    </w:p>
    <w:p w:rsidR="00B228A6" w:rsidRPr="002F3E87" w:rsidRDefault="00B228A6" w:rsidP="002D31C1">
      <w:pPr>
        <w:spacing w:after="0" w:line="240" w:lineRule="auto"/>
        <w:ind w:firstLine="851"/>
        <w:jc w:val="both"/>
        <w:rPr>
          <w:rFonts w:cs="Calibri"/>
        </w:rPr>
      </w:pPr>
    </w:p>
    <w:p w:rsidR="00B228A6" w:rsidRPr="002F3E87" w:rsidRDefault="002D31C1" w:rsidP="002D31C1">
      <w:pPr>
        <w:spacing w:after="0" w:line="240" w:lineRule="auto"/>
        <w:ind w:firstLine="851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2F3E87">
        <w:rPr>
          <w:rFonts w:ascii="Times New Roman" w:hAnsi="Times New Roman"/>
          <w:bCs/>
          <w:sz w:val="28"/>
          <w:szCs w:val="28"/>
          <w:lang w:val="en-US"/>
        </w:rPr>
        <w:t>IV</w:t>
      </w:r>
      <w:r w:rsidRPr="002F3E87">
        <w:rPr>
          <w:rFonts w:ascii="Times New Roman" w:hAnsi="Times New Roman"/>
          <w:bCs/>
          <w:sz w:val="28"/>
          <w:szCs w:val="28"/>
        </w:rPr>
        <w:t xml:space="preserve">. </w:t>
      </w:r>
      <w:r w:rsidRPr="002F3E87">
        <w:rPr>
          <w:rFonts w:ascii="Times New Roman CYR" w:hAnsi="Times New Roman CYR" w:cs="Times New Roman CYR"/>
          <w:bCs/>
          <w:sz w:val="28"/>
          <w:szCs w:val="28"/>
        </w:rPr>
        <w:t>Формы контроля за исполнением административного регламента</w:t>
      </w:r>
    </w:p>
    <w:p w:rsidR="00B228A6" w:rsidRPr="002F3E87" w:rsidRDefault="00B228A6" w:rsidP="002D31C1">
      <w:pPr>
        <w:spacing w:after="0" w:line="240" w:lineRule="auto"/>
        <w:ind w:firstLine="851"/>
        <w:jc w:val="both"/>
        <w:rPr>
          <w:rFonts w:cs="Calibri"/>
        </w:rPr>
      </w:pPr>
    </w:p>
    <w:p w:rsidR="00B228A6" w:rsidRPr="002F3E87" w:rsidRDefault="002D31C1" w:rsidP="002D31C1">
      <w:pPr>
        <w:spacing w:after="0" w:line="240" w:lineRule="auto"/>
        <w:ind w:firstLine="851"/>
        <w:jc w:val="both"/>
      </w:pPr>
      <w:r w:rsidRPr="002F3E87">
        <w:rPr>
          <w:rFonts w:ascii="Times New Roman" w:hAnsi="Times New Roman"/>
          <w:sz w:val="28"/>
          <w:szCs w:val="28"/>
        </w:rPr>
        <w:t xml:space="preserve">4.1. </w:t>
      </w:r>
      <w:r w:rsidRPr="002F3E87">
        <w:rPr>
          <w:rFonts w:ascii="Times New Roman CYR" w:hAnsi="Times New Roman CYR" w:cs="Times New Roman CYR"/>
          <w:sz w:val="28"/>
          <w:szCs w:val="28"/>
        </w:rPr>
        <w:t xml:space="preserve">Текущий контроль за соблюдением и исполнением специалистами администрации последовательности действий, определенных Регламентом, осуществляется главой </w:t>
      </w:r>
      <w:proofErr w:type="spellStart"/>
      <w:r w:rsidRPr="002F3E87">
        <w:rPr>
          <w:rFonts w:ascii="Times New Roman CYR" w:hAnsi="Times New Roman CYR" w:cs="Times New Roman CYR"/>
          <w:sz w:val="28"/>
          <w:szCs w:val="28"/>
        </w:rPr>
        <w:t>Курчанского</w:t>
      </w:r>
      <w:proofErr w:type="spellEnd"/>
      <w:r w:rsidRPr="002F3E87">
        <w:rPr>
          <w:rFonts w:ascii="Times New Roman" w:hAnsi="Times New Roman"/>
          <w:sz w:val="28"/>
          <w:szCs w:val="28"/>
        </w:rPr>
        <w:t xml:space="preserve"> сельского поселения Темрюкского района.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4.2. </w:t>
      </w:r>
      <w:r w:rsidRPr="002F3E87">
        <w:rPr>
          <w:rFonts w:ascii="Times New Roman CYR" w:hAnsi="Times New Roman CYR" w:cs="Times New Roman CYR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порядка регистрации и рассмотрения заявлений и документов, подготовку ответов на обращения заявителей, содержащих жалобы на решения, действия (бездействия) специалиста администрации.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4.3. </w:t>
      </w:r>
      <w:r w:rsidRPr="002F3E87">
        <w:rPr>
          <w:rFonts w:ascii="Times New Roman CYR" w:hAnsi="Times New Roman CYR" w:cs="Times New Roman CYR"/>
          <w:sz w:val="28"/>
          <w:szCs w:val="28"/>
        </w:rPr>
        <w:t>Специалист администрации, предоставляющий муниципальную услугу, несёт персональную ответственность за соблюдение сроков и порядка приема документов, предоставляемых заявителями, за полноту, грамотность и доступность проведенного консультирования, за правильность выполнения процедур, установленных Регламентом.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4.4. </w:t>
      </w:r>
      <w:r w:rsidRPr="002F3E87">
        <w:rPr>
          <w:rFonts w:ascii="Times New Roman CYR" w:hAnsi="Times New Roman CYR" w:cs="Times New Roman CYR"/>
          <w:sz w:val="28"/>
          <w:szCs w:val="28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B228A6" w:rsidRPr="002F3E87" w:rsidRDefault="00B228A6" w:rsidP="002D31C1">
      <w:pPr>
        <w:spacing w:after="0" w:line="240" w:lineRule="auto"/>
        <w:ind w:firstLine="851"/>
        <w:jc w:val="both"/>
        <w:rPr>
          <w:rFonts w:cs="Calibri"/>
        </w:rPr>
      </w:pPr>
    </w:p>
    <w:p w:rsidR="00B228A6" w:rsidRPr="002F3E87" w:rsidRDefault="002D31C1" w:rsidP="002D31C1">
      <w:pPr>
        <w:spacing w:after="0" w:line="240" w:lineRule="auto"/>
        <w:ind w:firstLine="851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2F3E87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2F3E87">
        <w:rPr>
          <w:rFonts w:ascii="Times New Roman" w:hAnsi="Times New Roman"/>
          <w:bCs/>
          <w:sz w:val="28"/>
          <w:szCs w:val="28"/>
        </w:rPr>
        <w:t xml:space="preserve">. </w:t>
      </w:r>
      <w:r w:rsidRPr="002F3E87">
        <w:rPr>
          <w:rFonts w:ascii="Times New Roman CYR" w:hAnsi="Times New Roman CYR" w:cs="Times New Roman CYR"/>
          <w:bCs/>
          <w:sz w:val="28"/>
          <w:szCs w:val="28"/>
        </w:rPr>
        <w:t>Досудебный (внесудебный) порядок обжалования решений и действий (бездействий) органа, предоставляющего муниципальную услугу, а также должностных лиц или муниципальных служащих</w:t>
      </w:r>
    </w:p>
    <w:p w:rsidR="00B228A6" w:rsidRPr="002F3E87" w:rsidRDefault="00B228A6" w:rsidP="002D31C1">
      <w:pPr>
        <w:spacing w:after="0" w:line="240" w:lineRule="auto"/>
        <w:ind w:firstLine="851"/>
        <w:jc w:val="both"/>
        <w:rPr>
          <w:rFonts w:cs="Calibri"/>
        </w:rPr>
      </w:pP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5.1 </w:t>
      </w:r>
      <w:r w:rsidRPr="002F3E87">
        <w:rPr>
          <w:rFonts w:ascii="Times New Roman CYR" w:hAnsi="Times New Roman CYR" w:cs="Times New Roman CYR"/>
          <w:sz w:val="28"/>
          <w:szCs w:val="28"/>
        </w:rPr>
        <w:t>Заявитель может обратиться с жалобой в том числе в следующих случаях: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1) </w:t>
      </w:r>
      <w:r w:rsidRPr="002F3E87">
        <w:rPr>
          <w:rFonts w:ascii="Times New Roman CYR" w:hAnsi="Times New Roman CYR" w:cs="Times New Roman CYR"/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2) </w:t>
      </w:r>
      <w:r w:rsidRPr="002F3E87">
        <w:rPr>
          <w:rFonts w:ascii="Times New Roman CYR" w:hAnsi="Times New Roman CYR" w:cs="Times New Roman CYR"/>
          <w:sz w:val="28"/>
          <w:szCs w:val="28"/>
        </w:rPr>
        <w:t>нарушение срока предоставления муниципальной услуги;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3) </w:t>
      </w:r>
      <w:r w:rsidRPr="002F3E87">
        <w:rPr>
          <w:rFonts w:ascii="Times New Roman CYR" w:hAnsi="Times New Roman CYR" w:cs="Times New Roman CYR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lastRenderedPageBreak/>
        <w:t xml:space="preserve">4) </w:t>
      </w:r>
      <w:r w:rsidRPr="002F3E87">
        <w:rPr>
          <w:rFonts w:ascii="Times New Roman CYR" w:hAnsi="Times New Roman CYR" w:cs="Times New Roman CYR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5) </w:t>
      </w:r>
      <w:r w:rsidRPr="002F3E87">
        <w:rPr>
          <w:rFonts w:ascii="Times New Roman CYR" w:hAnsi="Times New Roman CYR" w:cs="Times New Roman CYR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6) </w:t>
      </w:r>
      <w:r w:rsidRPr="002F3E87">
        <w:rPr>
          <w:rFonts w:ascii="Times New Roman CYR" w:hAnsi="Times New Roman CYR" w:cs="Times New Roman CYR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7) </w:t>
      </w:r>
      <w:r w:rsidRPr="002F3E87">
        <w:rPr>
          <w:rFonts w:ascii="Times New Roman CYR" w:hAnsi="Times New Roman CYR" w:cs="Times New Roman CYR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5.2. </w:t>
      </w:r>
      <w:r w:rsidRPr="002F3E87">
        <w:rPr>
          <w:rFonts w:ascii="Times New Roman CYR" w:hAnsi="Times New Roman CYR" w:cs="Times New Roman CYR"/>
          <w:sz w:val="28"/>
          <w:szCs w:val="28"/>
        </w:rPr>
        <w:t>Общие требования к порядку подачи и рассмотрения жалобы.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5.2.1. </w:t>
      </w:r>
      <w:r w:rsidRPr="002F3E87">
        <w:rPr>
          <w:rFonts w:ascii="Times New Roman CYR" w:hAnsi="Times New Roman CYR" w:cs="Times New Roman CYR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государственную услугу, либо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5.2.2. </w:t>
      </w:r>
      <w:r w:rsidRPr="002F3E87">
        <w:rPr>
          <w:rFonts w:ascii="Times New Roman CYR" w:hAnsi="Times New Roman CYR" w:cs="Times New Roman CYR"/>
          <w:sz w:val="28"/>
          <w:szCs w:val="28"/>
        </w:rPr>
        <w:t>Жалоба может быть направлена по почте,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муниципальных услуг либо регионального портала муниципальных услуг, а также может быть принята при личном приеме заявителя.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5.3 </w:t>
      </w:r>
      <w:r w:rsidRPr="002F3E87">
        <w:rPr>
          <w:rFonts w:ascii="Times New Roman CYR" w:hAnsi="Times New Roman CYR" w:cs="Times New Roman CYR"/>
          <w:sz w:val="28"/>
          <w:szCs w:val="28"/>
        </w:rPr>
        <w:t>Жалоба должна содержать: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1) </w:t>
      </w:r>
      <w:r w:rsidRPr="002F3E87">
        <w:rPr>
          <w:rFonts w:ascii="Times New Roman CYR" w:hAnsi="Times New Roman CYR" w:cs="Times New Roman CYR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2) </w:t>
      </w:r>
      <w:r w:rsidRPr="002F3E87">
        <w:rPr>
          <w:rFonts w:ascii="Times New Roman CYR" w:hAnsi="Times New Roman CYR" w:cs="Times New Roman CYR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lastRenderedPageBreak/>
        <w:t xml:space="preserve">3) </w:t>
      </w:r>
      <w:r w:rsidRPr="002F3E87">
        <w:rPr>
          <w:rFonts w:ascii="Times New Roman CYR" w:hAnsi="Times New Roman CYR" w:cs="Times New Roman CYR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муниципального служащего;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4) </w:t>
      </w:r>
      <w:r w:rsidRPr="002F3E87">
        <w:rPr>
          <w:rFonts w:ascii="Times New Roman CYR" w:hAnsi="Times New Roman CYR" w:cs="Times New Roman CYR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5.4. </w:t>
      </w:r>
      <w:r w:rsidRPr="002F3E87">
        <w:rPr>
          <w:rFonts w:ascii="Times New Roman CYR" w:hAnsi="Times New Roman CYR" w:cs="Times New Roman CYR"/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5.5. </w:t>
      </w:r>
      <w:r w:rsidRPr="002F3E87">
        <w:rPr>
          <w:rFonts w:ascii="Times New Roman CYR" w:hAnsi="Times New Roman CYR" w:cs="Times New Roman CYR"/>
          <w:sz w:val="28"/>
          <w:szCs w:val="28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1) </w:t>
      </w:r>
      <w:r w:rsidRPr="002F3E87">
        <w:rPr>
          <w:rFonts w:ascii="Times New Roman CYR" w:hAnsi="Times New Roman CYR" w:cs="Times New Roman CYR"/>
          <w:sz w:val="28"/>
          <w:szCs w:val="28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2) </w:t>
      </w:r>
      <w:r w:rsidRPr="002F3E87">
        <w:rPr>
          <w:rFonts w:ascii="Times New Roman CYR" w:hAnsi="Times New Roman CYR" w:cs="Times New Roman CYR"/>
          <w:sz w:val="28"/>
          <w:szCs w:val="28"/>
        </w:rPr>
        <w:t>отказывает в удовлетворении жалобы.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5.6. </w:t>
      </w:r>
      <w:r w:rsidRPr="002F3E87">
        <w:rPr>
          <w:rFonts w:ascii="Times New Roman CYR" w:hAnsi="Times New Roman CYR" w:cs="Times New Roman CYR"/>
          <w:sz w:val="28"/>
          <w:szCs w:val="28"/>
        </w:rPr>
        <w:t xml:space="preserve">Не позднее дня, следующего за днем принятия решения, указанного </w:t>
      </w:r>
      <w:proofErr w:type="gramStart"/>
      <w:r w:rsidRPr="002F3E87">
        <w:rPr>
          <w:rFonts w:ascii="Times New Roman CYR" w:hAnsi="Times New Roman CYR" w:cs="Times New Roman CYR"/>
          <w:sz w:val="28"/>
          <w:szCs w:val="28"/>
        </w:rPr>
        <w:t>в  части</w:t>
      </w:r>
      <w:proofErr w:type="gramEnd"/>
      <w:r w:rsidRPr="002F3E87">
        <w:rPr>
          <w:rFonts w:ascii="Times New Roman CYR" w:hAnsi="Times New Roman CYR" w:cs="Times New Roman CYR"/>
          <w:sz w:val="28"/>
          <w:szCs w:val="28"/>
        </w:rPr>
        <w:t xml:space="preserve"> 7 настоящей статьи,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5.7. </w:t>
      </w:r>
      <w:r w:rsidRPr="002F3E87">
        <w:rPr>
          <w:rFonts w:ascii="Times New Roman CYR" w:hAnsi="Times New Roman CYR" w:cs="Times New Roman CYR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с частью 1 настоящей статьи, незамедлительно направляет имеющиеся материалы в органы прокуратуры.</w:t>
      </w:r>
    </w:p>
    <w:p w:rsidR="00B228A6" w:rsidRPr="002F3E87" w:rsidRDefault="002D31C1" w:rsidP="002D31C1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5.8. </w:t>
      </w:r>
      <w:r w:rsidRPr="002F3E87">
        <w:rPr>
          <w:rFonts w:ascii="Times New Roman CYR" w:hAnsi="Times New Roman CYR" w:cs="Times New Roman CYR"/>
          <w:sz w:val="28"/>
          <w:szCs w:val="28"/>
        </w:rPr>
        <w:t xml:space="preserve">Жалоба на решения и (или) действия (бездействие) органов, предоставляющих государственные услуги, органов, предоставляющих муниципальные услуги, должностных лиц органов, предоставляющих государственные услуги, или органов, предоставляющих муниципальные услуги, либо государственных или муниципальных служащих при осуществлении в отношении юридических лиц и индивидуальных предпринимателей, являющихся </w:t>
      </w:r>
      <w:r w:rsidRPr="002F3E87">
        <w:rPr>
          <w:rFonts w:ascii="Times New Roman CYR" w:hAnsi="Times New Roman CYR" w:cs="Times New Roman CYR"/>
          <w:sz w:val="28"/>
          <w:szCs w:val="28"/>
        </w:rPr>
        <w:lastRenderedPageBreak/>
        <w:t>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орган.</w:t>
      </w:r>
    </w:p>
    <w:p w:rsidR="00B228A6" w:rsidRPr="002F3E87" w:rsidRDefault="00B228A6" w:rsidP="002F3E8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228A6" w:rsidRPr="002F3E87" w:rsidRDefault="00B228A6" w:rsidP="002F3E87">
      <w:pPr>
        <w:spacing w:after="0" w:line="240" w:lineRule="auto"/>
        <w:ind w:firstLine="698"/>
        <w:jc w:val="right"/>
        <w:rPr>
          <w:rFonts w:ascii="Times New Roman" w:hAnsi="Times New Roman"/>
          <w:sz w:val="28"/>
          <w:szCs w:val="28"/>
        </w:rPr>
      </w:pPr>
    </w:p>
    <w:p w:rsidR="002F3E87" w:rsidRPr="002F3E87" w:rsidRDefault="002F3E87" w:rsidP="002F3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>Заместитель главы</w:t>
      </w:r>
    </w:p>
    <w:p w:rsidR="00B228A6" w:rsidRPr="002F3E87" w:rsidRDefault="002D31C1" w:rsidP="002F3E87">
      <w:pPr>
        <w:spacing w:after="0" w:line="240" w:lineRule="auto"/>
        <w:jc w:val="both"/>
      </w:pPr>
      <w:proofErr w:type="spellStart"/>
      <w:r w:rsidRPr="002F3E87">
        <w:rPr>
          <w:rFonts w:ascii="Times New Roman" w:hAnsi="Times New Roman"/>
          <w:sz w:val="28"/>
          <w:szCs w:val="28"/>
        </w:rPr>
        <w:t>Курчанского</w:t>
      </w:r>
      <w:proofErr w:type="spellEnd"/>
      <w:r w:rsidRPr="002F3E87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B228A6" w:rsidRPr="002F3E87" w:rsidRDefault="002D31C1" w:rsidP="002F3E87">
      <w:pPr>
        <w:tabs>
          <w:tab w:val="left" w:pos="2340"/>
          <w:tab w:val="left" w:pos="3780"/>
        </w:tabs>
        <w:spacing w:after="0" w:line="240" w:lineRule="auto"/>
      </w:pPr>
      <w:r w:rsidRPr="002F3E87">
        <w:rPr>
          <w:rFonts w:ascii="Times New Roman" w:hAnsi="Times New Roman"/>
          <w:sz w:val="28"/>
          <w:szCs w:val="28"/>
        </w:rPr>
        <w:t xml:space="preserve">Темрюкского района                                                                                 </w:t>
      </w:r>
      <w:proofErr w:type="spellStart"/>
      <w:r w:rsidRPr="002F3E87">
        <w:rPr>
          <w:rFonts w:ascii="Times New Roman" w:hAnsi="Times New Roman"/>
          <w:sz w:val="28"/>
          <w:szCs w:val="28"/>
        </w:rPr>
        <w:t>Е.А</w:t>
      </w:r>
      <w:r w:rsidR="002F3E87" w:rsidRPr="002F3E87">
        <w:rPr>
          <w:rFonts w:ascii="Times New Roman" w:hAnsi="Times New Roman"/>
          <w:sz w:val="28"/>
          <w:szCs w:val="28"/>
        </w:rPr>
        <w:t>.</w:t>
      </w:r>
      <w:r w:rsidRPr="002F3E87">
        <w:rPr>
          <w:rFonts w:ascii="Times New Roman" w:hAnsi="Times New Roman"/>
          <w:sz w:val="28"/>
          <w:szCs w:val="28"/>
        </w:rPr>
        <w:t>Кулинич</w:t>
      </w:r>
      <w:proofErr w:type="spellEnd"/>
    </w:p>
    <w:p w:rsidR="00B228A6" w:rsidRPr="002F3E87" w:rsidRDefault="00B228A6" w:rsidP="002F3E87">
      <w:pPr>
        <w:spacing w:after="0" w:line="240" w:lineRule="auto"/>
        <w:ind w:firstLine="698"/>
        <w:jc w:val="right"/>
        <w:rPr>
          <w:rFonts w:cs="Calibri"/>
        </w:rPr>
      </w:pPr>
    </w:p>
    <w:p w:rsidR="00B228A6" w:rsidRPr="002F3E87" w:rsidRDefault="00B228A6" w:rsidP="002F3E87">
      <w:pPr>
        <w:spacing w:after="0" w:line="240" w:lineRule="auto"/>
        <w:ind w:firstLine="698"/>
        <w:jc w:val="right"/>
        <w:rPr>
          <w:rFonts w:cs="Calibri"/>
        </w:rPr>
      </w:pPr>
    </w:p>
    <w:p w:rsidR="00B228A6" w:rsidRDefault="00B228A6" w:rsidP="002F3E87">
      <w:pPr>
        <w:spacing w:after="0" w:line="240" w:lineRule="auto"/>
        <w:ind w:firstLine="698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70B5" w:rsidRDefault="003170B5" w:rsidP="002F3E87">
      <w:pPr>
        <w:spacing w:after="0" w:line="240" w:lineRule="auto"/>
        <w:ind w:firstLine="698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70B5" w:rsidRDefault="003170B5" w:rsidP="002F3E87">
      <w:pPr>
        <w:spacing w:after="0" w:line="240" w:lineRule="auto"/>
        <w:ind w:firstLine="698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70B5" w:rsidRDefault="003170B5" w:rsidP="002F3E87">
      <w:pPr>
        <w:spacing w:after="0" w:line="240" w:lineRule="auto"/>
        <w:ind w:firstLine="698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70B5" w:rsidRDefault="003170B5" w:rsidP="002F3E87">
      <w:pPr>
        <w:spacing w:after="0" w:line="240" w:lineRule="auto"/>
        <w:ind w:firstLine="698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70B5" w:rsidRDefault="003170B5" w:rsidP="002F3E87">
      <w:pPr>
        <w:spacing w:after="0" w:line="240" w:lineRule="auto"/>
        <w:ind w:firstLine="698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70B5" w:rsidRDefault="003170B5" w:rsidP="002F3E87">
      <w:pPr>
        <w:spacing w:after="0" w:line="240" w:lineRule="auto"/>
        <w:ind w:firstLine="698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70B5" w:rsidRDefault="003170B5" w:rsidP="002F3E87">
      <w:pPr>
        <w:spacing w:after="0" w:line="240" w:lineRule="auto"/>
        <w:ind w:firstLine="698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70B5" w:rsidRDefault="003170B5" w:rsidP="002F3E87">
      <w:pPr>
        <w:spacing w:after="0" w:line="240" w:lineRule="auto"/>
        <w:ind w:firstLine="698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70B5" w:rsidRDefault="003170B5" w:rsidP="002F3E87">
      <w:pPr>
        <w:spacing w:after="0" w:line="240" w:lineRule="auto"/>
        <w:ind w:firstLine="698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70B5" w:rsidRDefault="003170B5" w:rsidP="002F3E87">
      <w:pPr>
        <w:spacing w:after="0" w:line="240" w:lineRule="auto"/>
        <w:ind w:firstLine="698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70B5" w:rsidRDefault="003170B5" w:rsidP="002F3E87">
      <w:pPr>
        <w:spacing w:after="0" w:line="240" w:lineRule="auto"/>
        <w:ind w:firstLine="698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70B5" w:rsidRDefault="003170B5" w:rsidP="002F3E87">
      <w:pPr>
        <w:spacing w:after="0" w:line="240" w:lineRule="auto"/>
        <w:ind w:firstLine="698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70B5" w:rsidRDefault="003170B5" w:rsidP="002F3E87">
      <w:pPr>
        <w:spacing w:after="0" w:line="240" w:lineRule="auto"/>
        <w:ind w:firstLine="698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70B5" w:rsidRDefault="003170B5" w:rsidP="002F3E87">
      <w:pPr>
        <w:spacing w:after="0" w:line="240" w:lineRule="auto"/>
        <w:ind w:firstLine="698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70B5" w:rsidRDefault="003170B5" w:rsidP="002F3E87">
      <w:pPr>
        <w:spacing w:after="0" w:line="240" w:lineRule="auto"/>
        <w:ind w:firstLine="698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70B5" w:rsidRDefault="003170B5" w:rsidP="002F3E87">
      <w:pPr>
        <w:spacing w:after="0" w:line="240" w:lineRule="auto"/>
        <w:ind w:firstLine="698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70B5" w:rsidRDefault="003170B5" w:rsidP="002F3E87">
      <w:pPr>
        <w:spacing w:after="0" w:line="240" w:lineRule="auto"/>
        <w:ind w:firstLine="698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70B5" w:rsidRDefault="003170B5" w:rsidP="002F3E87">
      <w:pPr>
        <w:spacing w:after="0" w:line="240" w:lineRule="auto"/>
        <w:ind w:firstLine="698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70B5" w:rsidRDefault="003170B5" w:rsidP="002F3E87">
      <w:pPr>
        <w:spacing w:after="0" w:line="240" w:lineRule="auto"/>
        <w:ind w:firstLine="698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70B5" w:rsidRDefault="003170B5" w:rsidP="002F3E87">
      <w:pPr>
        <w:spacing w:after="0" w:line="240" w:lineRule="auto"/>
        <w:ind w:firstLine="698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70B5" w:rsidRDefault="003170B5" w:rsidP="002F3E87">
      <w:pPr>
        <w:spacing w:after="0" w:line="240" w:lineRule="auto"/>
        <w:ind w:firstLine="698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70B5" w:rsidRDefault="003170B5" w:rsidP="002F3E87">
      <w:pPr>
        <w:spacing w:after="0" w:line="240" w:lineRule="auto"/>
        <w:ind w:firstLine="698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70B5" w:rsidRDefault="003170B5" w:rsidP="002F3E87">
      <w:pPr>
        <w:spacing w:after="0" w:line="240" w:lineRule="auto"/>
        <w:ind w:firstLine="698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70B5" w:rsidRDefault="003170B5" w:rsidP="002F3E87">
      <w:pPr>
        <w:spacing w:after="0" w:line="240" w:lineRule="auto"/>
        <w:ind w:firstLine="698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70B5" w:rsidRDefault="003170B5" w:rsidP="002F3E87">
      <w:pPr>
        <w:spacing w:after="0" w:line="240" w:lineRule="auto"/>
        <w:ind w:firstLine="698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70B5" w:rsidRDefault="003170B5" w:rsidP="002F3E87">
      <w:pPr>
        <w:spacing w:after="0" w:line="240" w:lineRule="auto"/>
        <w:ind w:firstLine="698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70B5" w:rsidRPr="002F3E87" w:rsidRDefault="003170B5" w:rsidP="002F3E87">
      <w:pPr>
        <w:spacing w:after="0" w:line="240" w:lineRule="auto"/>
        <w:ind w:firstLine="698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3" w:name="_GoBack"/>
      <w:bookmarkEnd w:id="3"/>
    </w:p>
    <w:p w:rsidR="00B228A6" w:rsidRPr="002F3E87" w:rsidRDefault="002D31C1" w:rsidP="002D31C1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B228A6" w:rsidRPr="002F3E87" w:rsidRDefault="002D31C1" w:rsidP="002D31C1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B228A6" w:rsidRPr="002F3E87" w:rsidRDefault="002D31C1" w:rsidP="002D31C1">
      <w:pPr>
        <w:spacing w:after="0" w:line="240" w:lineRule="auto"/>
        <w:ind w:left="4678"/>
        <w:jc w:val="center"/>
        <w:rPr>
          <w:rFonts w:ascii="Times New Roman" w:hAnsi="Times New Roman"/>
          <w:bCs/>
          <w:sz w:val="28"/>
          <w:szCs w:val="28"/>
        </w:rPr>
      </w:pPr>
      <w:r w:rsidRPr="002F3E87">
        <w:rPr>
          <w:rFonts w:ascii="Times New Roman" w:hAnsi="Times New Roman"/>
          <w:sz w:val="28"/>
          <w:szCs w:val="28"/>
        </w:rPr>
        <w:t xml:space="preserve">по предоставлению </w:t>
      </w:r>
      <w:r w:rsidRPr="002F3E87">
        <w:rPr>
          <w:rFonts w:ascii="Times New Roman" w:hAnsi="Times New Roman"/>
          <w:bCs/>
          <w:sz w:val="28"/>
          <w:szCs w:val="28"/>
        </w:rPr>
        <w:t>муниципальной услуги</w:t>
      </w:r>
    </w:p>
    <w:p w:rsidR="00B228A6" w:rsidRPr="002F3E87" w:rsidRDefault="002D31C1" w:rsidP="002D31C1">
      <w:pPr>
        <w:spacing w:after="0" w:line="240" w:lineRule="auto"/>
        <w:ind w:left="4678"/>
        <w:jc w:val="center"/>
        <w:rPr>
          <w:rFonts w:ascii="Times New Roman" w:hAnsi="Times New Roman"/>
          <w:bCs/>
          <w:sz w:val="28"/>
          <w:szCs w:val="28"/>
        </w:rPr>
      </w:pPr>
      <w:r w:rsidRPr="002F3E87">
        <w:rPr>
          <w:rFonts w:ascii="Times New Roman" w:hAnsi="Times New Roman"/>
          <w:bCs/>
          <w:sz w:val="28"/>
          <w:szCs w:val="28"/>
        </w:rPr>
        <w:t>«Согласование проведения работ</w:t>
      </w:r>
    </w:p>
    <w:p w:rsidR="00B228A6" w:rsidRPr="002F3E87" w:rsidRDefault="002D31C1" w:rsidP="002D31C1">
      <w:pPr>
        <w:spacing w:after="0" w:line="240" w:lineRule="auto"/>
        <w:ind w:left="4678"/>
        <w:jc w:val="center"/>
        <w:rPr>
          <w:rFonts w:ascii="Times New Roman" w:hAnsi="Times New Roman"/>
          <w:bCs/>
          <w:sz w:val="28"/>
          <w:szCs w:val="28"/>
        </w:rPr>
      </w:pPr>
      <w:r w:rsidRPr="002F3E87">
        <w:rPr>
          <w:rFonts w:ascii="Times New Roman" w:hAnsi="Times New Roman"/>
          <w:bCs/>
          <w:sz w:val="28"/>
          <w:szCs w:val="28"/>
        </w:rPr>
        <w:t>в технических и охранных зонах»</w:t>
      </w:r>
    </w:p>
    <w:p w:rsidR="00B228A6" w:rsidRPr="002F3E87" w:rsidRDefault="00B228A6" w:rsidP="002F3E87">
      <w:pPr>
        <w:spacing w:after="0" w:line="240" w:lineRule="auto"/>
        <w:ind w:left="5103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158"/>
        <w:tblW w:w="10314" w:type="dxa"/>
        <w:jc w:val="center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441"/>
        <w:gridCol w:w="2214"/>
        <w:gridCol w:w="1534"/>
        <w:gridCol w:w="854"/>
        <w:gridCol w:w="4271"/>
      </w:tblGrid>
      <w:tr w:rsidR="002F3E87" w:rsidRPr="002F3E87" w:rsidTr="002D31C1">
        <w:trPr>
          <w:trHeight w:val="1"/>
          <w:jc w:val="center"/>
        </w:trPr>
        <w:tc>
          <w:tcPr>
            <w:tcW w:w="5203" w:type="dxa"/>
            <w:gridSpan w:val="3"/>
            <w:shd w:val="clear" w:color="000000" w:fill="FFFFFF"/>
            <w:tcMar>
              <w:left w:w="103" w:type="dxa"/>
            </w:tcMar>
          </w:tcPr>
          <w:p w:rsidR="00B228A6" w:rsidRPr="002F3E87" w:rsidRDefault="00B228A6" w:rsidP="002F3E87">
            <w:pPr>
              <w:spacing w:after="0" w:line="240" w:lineRule="auto"/>
              <w:ind w:left="99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1" w:type="dxa"/>
            <w:gridSpan w:val="2"/>
            <w:shd w:val="clear" w:color="000000" w:fill="FFFFFF"/>
            <w:tcMar>
              <w:left w:w="103" w:type="dxa"/>
            </w:tcMar>
          </w:tcPr>
          <w:p w:rsidR="002D31C1" w:rsidRDefault="002D31C1" w:rsidP="002D3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E87">
              <w:rPr>
                <w:rFonts w:ascii="Times New Roman" w:hAnsi="Times New Roman"/>
                <w:sz w:val="28"/>
                <w:szCs w:val="28"/>
              </w:rPr>
              <w:t xml:space="preserve">Главе </w:t>
            </w:r>
          </w:p>
          <w:p w:rsidR="00B228A6" w:rsidRPr="002F3E87" w:rsidRDefault="002D31C1" w:rsidP="002D3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Курчанского</w:t>
            </w:r>
            <w:proofErr w:type="spellEnd"/>
            <w:r w:rsidRPr="002F3E87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Темрюкского </w:t>
            </w:r>
            <w:r w:rsidRPr="002F3E87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</w:tr>
      <w:tr w:rsidR="002F3E87" w:rsidRPr="002F3E87" w:rsidTr="002D31C1">
        <w:trPr>
          <w:trHeight w:val="321"/>
          <w:jc w:val="center"/>
        </w:trPr>
        <w:tc>
          <w:tcPr>
            <w:tcW w:w="5203" w:type="dxa"/>
            <w:gridSpan w:val="3"/>
            <w:shd w:val="clear" w:color="000000" w:fill="FFFFFF"/>
            <w:tcMar>
              <w:left w:w="103" w:type="dxa"/>
            </w:tcMar>
          </w:tcPr>
          <w:p w:rsidR="00B228A6" w:rsidRPr="002F3E87" w:rsidRDefault="00B228A6" w:rsidP="002F3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1" w:type="dxa"/>
            <w:gridSpan w:val="2"/>
            <w:shd w:val="clear" w:color="000000" w:fill="FFFFFF"/>
            <w:tcMar>
              <w:left w:w="103" w:type="dxa"/>
            </w:tcMar>
          </w:tcPr>
          <w:p w:rsidR="00B228A6" w:rsidRPr="002F3E87" w:rsidRDefault="002D31C1" w:rsidP="002F3E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2F3E87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</w:tc>
      </w:tr>
      <w:tr w:rsidR="002D31C1" w:rsidRPr="002F3E87" w:rsidTr="002D31C1">
        <w:trPr>
          <w:trHeight w:val="1"/>
          <w:jc w:val="center"/>
        </w:trPr>
        <w:tc>
          <w:tcPr>
            <w:tcW w:w="5203" w:type="dxa"/>
            <w:gridSpan w:val="3"/>
            <w:shd w:val="clear" w:color="000000" w:fill="FFFFFF"/>
            <w:tcMar>
              <w:left w:w="103" w:type="dxa"/>
            </w:tcMar>
          </w:tcPr>
          <w:p w:rsidR="002D31C1" w:rsidRPr="002F3E87" w:rsidRDefault="002D31C1" w:rsidP="002F3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1" w:type="dxa"/>
            <w:gridSpan w:val="2"/>
            <w:vMerge w:val="restart"/>
            <w:shd w:val="clear" w:color="000000" w:fill="FFFFFF"/>
            <w:tcMar>
              <w:left w:w="103" w:type="dxa"/>
            </w:tcMar>
          </w:tcPr>
          <w:p w:rsidR="002D31C1" w:rsidRPr="002F3E87" w:rsidRDefault="002D31C1" w:rsidP="002F3E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E8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2F3E87">
              <w:rPr>
                <w:rFonts w:ascii="Times New Roman" w:hAnsi="Times New Roman"/>
                <w:sz w:val="28"/>
                <w:szCs w:val="28"/>
              </w:rPr>
              <w:t>ф.и.о.</w:t>
            </w:r>
            <w:proofErr w:type="spellEnd"/>
            <w:r w:rsidRPr="002F3E87">
              <w:rPr>
                <w:rFonts w:ascii="Times New Roman" w:hAnsi="Times New Roman"/>
                <w:sz w:val="28"/>
                <w:szCs w:val="28"/>
              </w:rPr>
              <w:t xml:space="preserve"> заявителя/наименование</w:t>
            </w:r>
          </w:p>
          <w:p w:rsidR="002D31C1" w:rsidRPr="002F3E87" w:rsidRDefault="002D31C1" w:rsidP="00C81B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E87">
              <w:rPr>
                <w:rFonts w:ascii="Times New Roman" w:hAnsi="Times New Roman"/>
                <w:sz w:val="28"/>
                <w:szCs w:val="28"/>
              </w:rPr>
              <w:t xml:space="preserve">организации, должность, </w:t>
            </w:r>
            <w:proofErr w:type="spellStart"/>
            <w:r w:rsidRPr="002F3E87">
              <w:rPr>
                <w:rFonts w:ascii="Times New Roman" w:hAnsi="Times New Roman"/>
                <w:sz w:val="28"/>
                <w:szCs w:val="28"/>
              </w:rPr>
              <w:t>ф.и.о.</w:t>
            </w:r>
            <w:proofErr w:type="spellEnd"/>
            <w:r w:rsidRPr="002F3E8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D31C1" w:rsidRPr="002F3E87" w:rsidTr="002D31C1">
        <w:trPr>
          <w:trHeight w:val="1"/>
          <w:jc w:val="center"/>
        </w:trPr>
        <w:tc>
          <w:tcPr>
            <w:tcW w:w="5203" w:type="dxa"/>
            <w:gridSpan w:val="3"/>
            <w:shd w:val="clear" w:color="000000" w:fill="FFFFFF"/>
            <w:tcMar>
              <w:left w:w="103" w:type="dxa"/>
            </w:tcMar>
          </w:tcPr>
          <w:p w:rsidR="002D31C1" w:rsidRPr="002F3E87" w:rsidRDefault="002D31C1" w:rsidP="002F3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1" w:type="dxa"/>
            <w:gridSpan w:val="2"/>
            <w:vMerge/>
            <w:shd w:val="clear" w:color="000000" w:fill="FFFFFF"/>
            <w:tcMar>
              <w:left w:w="103" w:type="dxa"/>
            </w:tcMar>
          </w:tcPr>
          <w:p w:rsidR="002D31C1" w:rsidRPr="002F3E87" w:rsidRDefault="002D31C1" w:rsidP="002F3E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E87" w:rsidRPr="002F3E87" w:rsidTr="002D31C1">
        <w:trPr>
          <w:trHeight w:val="431"/>
          <w:jc w:val="center"/>
        </w:trPr>
        <w:tc>
          <w:tcPr>
            <w:tcW w:w="5203" w:type="dxa"/>
            <w:gridSpan w:val="3"/>
            <w:shd w:val="clear" w:color="000000" w:fill="FFFFFF"/>
            <w:tcMar>
              <w:left w:w="103" w:type="dxa"/>
            </w:tcMar>
          </w:tcPr>
          <w:p w:rsidR="00B228A6" w:rsidRPr="002F3E87" w:rsidRDefault="00B228A6" w:rsidP="002F3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1" w:type="dxa"/>
            <w:gridSpan w:val="2"/>
            <w:shd w:val="clear" w:color="000000" w:fill="FFFFFF"/>
            <w:tcMar>
              <w:left w:w="103" w:type="dxa"/>
            </w:tcMar>
          </w:tcPr>
          <w:p w:rsidR="00B228A6" w:rsidRPr="002F3E87" w:rsidRDefault="002D31C1" w:rsidP="002F3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3E87">
              <w:rPr>
                <w:rFonts w:ascii="Times New Roman" w:hAnsi="Times New Roman"/>
                <w:sz w:val="28"/>
                <w:szCs w:val="28"/>
              </w:rPr>
              <w:t>проживающего(ей)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__________________</w:t>
            </w:r>
          </w:p>
        </w:tc>
      </w:tr>
      <w:tr w:rsidR="002D31C1" w:rsidRPr="002F3E87" w:rsidTr="002D31C1">
        <w:trPr>
          <w:trHeight w:val="431"/>
          <w:jc w:val="center"/>
        </w:trPr>
        <w:tc>
          <w:tcPr>
            <w:tcW w:w="5203" w:type="dxa"/>
            <w:gridSpan w:val="3"/>
            <w:shd w:val="clear" w:color="000000" w:fill="FFFFFF"/>
            <w:tcMar>
              <w:left w:w="103" w:type="dxa"/>
            </w:tcMar>
          </w:tcPr>
          <w:p w:rsidR="002D31C1" w:rsidRPr="002F3E87" w:rsidRDefault="002D31C1" w:rsidP="002F3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1" w:type="dxa"/>
            <w:gridSpan w:val="2"/>
            <w:shd w:val="clear" w:color="000000" w:fill="FFFFFF"/>
            <w:tcMar>
              <w:left w:w="103" w:type="dxa"/>
            </w:tcMar>
          </w:tcPr>
          <w:p w:rsidR="002D31C1" w:rsidRPr="002F3E87" w:rsidRDefault="002D31C1" w:rsidP="002F3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</w:tc>
      </w:tr>
      <w:tr w:rsidR="002F3E87" w:rsidRPr="002F3E87" w:rsidTr="002D31C1">
        <w:trPr>
          <w:trHeight w:val="1"/>
          <w:jc w:val="center"/>
        </w:trPr>
        <w:tc>
          <w:tcPr>
            <w:tcW w:w="5203" w:type="dxa"/>
            <w:gridSpan w:val="3"/>
            <w:shd w:val="clear" w:color="000000" w:fill="FFFFFF"/>
            <w:tcMar>
              <w:left w:w="103" w:type="dxa"/>
            </w:tcMar>
          </w:tcPr>
          <w:p w:rsidR="00B228A6" w:rsidRPr="002F3E87" w:rsidRDefault="00B228A6" w:rsidP="002F3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111" w:type="dxa"/>
            <w:gridSpan w:val="2"/>
            <w:shd w:val="clear" w:color="000000" w:fill="FFFFFF"/>
            <w:tcMar>
              <w:left w:w="103" w:type="dxa"/>
            </w:tcMar>
          </w:tcPr>
          <w:p w:rsidR="00B228A6" w:rsidRPr="002F3E87" w:rsidRDefault="002D31C1" w:rsidP="002F3E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3E87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2F3E87">
              <w:rPr>
                <w:rFonts w:ascii="Times New Roman" w:hAnsi="Times New Roman"/>
                <w:sz w:val="28"/>
                <w:szCs w:val="28"/>
              </w:rPr>
              <w:t>адрес регистрации, телефон)</w:t>
            </w:r>
          </w:p>
        </w:tc>
      </w:tr>
      <w:tr w:rsidR="002F3E87" w:rsidRPr="002F3E87" w:rsidTr="002D31C1">
        <w:trPr>
          <w:trHeight w:val="1"/>
          <w:jc w:val="center"/>
        </w:trPr>
        <w:tc>
          <w:tcPr>
            <w:tcW w:w="10314" w:type="dxa"/>
            <w:gridSpan w:val="5"/>
            <w:shd w:val="clear" w:color="000000" w:fill="FFFFFF"/>
            <w:tcMar>
              <w:left w:w="103" w:type="dxa"/>
            </w:tcMar>
          </w:tcPr>
          <w:p w:rsidR="00B228A6" w:rsidRPr="002F3E87" w:rsidRDefault="00B228A6" w:rsidP="002F3E8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F3E87" w:rsidRPr="002F3E87" w:rsidTr="002D31C1">
        <w:trPr>
          <w:trHeight w:val="1"/>
          <w:jc w:val="center"/>
        </w:trPr>
        <w:tc>
          <w:tcPr>
            <w:tcW w:w="10314" w:type="dxa"/>
            <w:gridSpan w:val="5"/>
            <w:shd w:val="clear" w:color="000000" w:fill="FFFFFF"/>
            <w:tcMar>
              <w:left w:w="103" w:type="dxa"/>
            </w:tcMar>
          </w:tcPr>
          <w:p w:rsidR="00B228A6" w:rsidRPr="002F3E87" w:rsidRDefault="002D31C1" w:rsidP="002D3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E8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Заявление </w:t>
            </w:r>
            <w:r w:rsidRPr="002F3E87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>на согласование проведения работ в технических и охранных зонах</w:t>
            </w:r>
          </w:p>
        </w:tc>
      </w:tr>
      <w:tr w:rsidR="002F3E87" w:rsidRPr="002F3E87" w:rsidTr="002D31C1">
        <w:trPr>
          <w:trHeight w:val="1"/>
          <w:jc w:val="center"/>
        </w:trPr>
        <w:tc>
          <w:tcPr>
            <w:tcW w:w="10314" w:type="dxa"/>
            <w:gridSpan w:val="5"/>
            <w:shd w:val="clear" w:color="000000" w:fill="FFFFFF"/>
            <w:tcMar>
              <w:left w:w="103" w:type="dxa"/>
            </w:tcMar>
          </w:tcPr>
          <w:p w:rsidR="00B228A6" w:rsidRPr="002F3E87" w:rsidRDefault="00B228A6" w:rsidP="002F3E8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E87" w:rsidRPr="002F3E87" w:rsidTr="002D31C1">
        <w:trPr>
          <w:trHeight w:val="1"/>
          <w:jc w:val="center"/>
        </w:trPr>
        <w:tc>
          <w:tcPr>
            <w:tcW w:w="10314" w:type="dxa"/>
            <w:gridSpan w:val="5"/>
            <w:shd w:val="clear" w:color="000000" w:fill="FFFFFF"/>
            <w:tcMar>
              <w:left w:w="103" w:type="dxa"/>
            </w:tcMar>
          </w:tcPr>
          <w:p w:rsidR="00B228A6" w:rsidRPr="002F3E87" w:rsidRDefault="002D31C1" w:rsidP="002F3E8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E87">
              <w:rPr>
                <w:rFonts w:ascii="Times New Roman" w:hAnsi="Times New Roman"/>
                <w:sz w:val="28"/>
                <w:szCs w:val="28"/>
              </w:rPr>
              <w:t xml:space="preserve">Прошу Вас выдать согласование проведения работ в технических и охранных зонах для (указать цель проведения </w:t>
            </w:r>
            <w:proofErr w:type="gramStart"/>
            <w:r w:rsidRPr="002F3E87">
              <w:rPr>
                <w:rFonts w:ascii="Times New Roman" w:hAnsi="Times New Roman"/>
                <w:sz w:val="28"/>
                <w:szCs w:val="28"/>
              </w:rPr>
              <w:t>работ)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</w:p>
        </w:tc>
      </w:tr>
      <w:tr w:rsidR="002F3E87" w:rsidRPr="002F3E87" w:rsidTr="002D31C1">
        <w:trPr>
          <w:trHeight w:val="1"/>
          <w:jc w:val="center"/>
        </w:trPr>
        <w:tc>
          <w:tcPr>
            <w:tcW w:w="10314" w:type="dxa"/>
            <w:gridSpan w:val="5"/>
            <w:shd w:val="clear" w:color="000000" w:fill="FFFFFF"/>
            <w:tcMar>
              <w:left w:w="103" w:type="dxa"/>
            </w:tcMar>
          </w:tcPr>
          <w:p w:rsidR="00B228A6" w:rsidRPr="002F3E87" w:rsidRDefault="002D31C1" w:rsidP="002D31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</w:t>
            </w:r>
          </w:p>
        </w:tc>
      </w:tr>
      <w:tr w:rsidR="002F3E87" w:rsidRPr="002F3E87" w:rsidTr="002D31C1">
        <w:trPr>
          <w:trHeight w:val="1"/>
          <w:jc w:val="center"/>
        </w:trPr>
        <w:tc>
          <w:tcPr>
            <w:tcW w:w="10314" w:type="dxa"/>
            <w:gridSpan w:val="5"/>
            <w:shd w:val="clear" w:color="000000" w:fill="FFFFFF"/>
            <w:tcMar>
              <w:left w:w="103" w:type="dxa"/>
            </w:tcMar>
          </w:tcPr>
          <w:p w:rsidR="00B228A6" w:rsidRPr="002F3E87" w:rsidRDefault="002D31C1" w:rsidP="002F3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E87">
              <w:rPr>
                <w:rFonts w:ascii="Times New Roman" w:hAnsi="Times New Roman"/>
                <w:sz w:val="28"/>
                <w:szCs w:val="28"/>
              </w:rPr>
              <w:t>на земельном участке, расположенном по адресу:</w:t>
            </w:r>
          </w:p>
        </w:tc>
      </w:tr>
      <w:tr w:rsidR="002F3E87" w:rsidRPr="002F3E87" w:rsidTr="002D31C1">
        <w:trPr>
          <w:trHeight w:val="416"/>
          <w:jc w:val="center"/>
        </w:trPr>
        <w:tc>
          <w:tcPr>
            <w:tcW w:w="1441" w:type="dxa"/>
            <w:shd w:val="clear" w:color="000000" w:fill="FFFFFF"/>
            <w:tcMar>
              <w:left w:w="103" w:type="dxa"/>
            </w:tcMar>
          </w:tcPr>
          <w:p w:rsidR="00B228A6" w:rsidRPr="002F3E87" w:rsidRDefault="002D31C1" w:rsidP="002F3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3E87">
              <w:rPr>
                <w:rFonts w:ascii="Times New Roman" w:hAnsi="Times New Roman"/>
                <w:sz w:val="28"/>
                <w:szCs w:val="28"/>
              </w:rPr>
              <w:t>сроком с</w:t>
            </w:r>
          </w:p>
        </w:tc>
        <w:tc>
          <w:tcPr>
            <w:tcW w:w="3762" w:type="dxa"/>
            <w:gridSpan w:val="2"/>
            <w:shd w:val="clear" w:color="000000" w:fill="FFFFFF"/>
            <w:tcMar>
              <w:left w:w="103" w:type="dxa"/>
            </w:tcMar>
          </w:tcPr>
          <w:p w:rsidR="00B228A6" w:rsidRPr="002D31C1" w:rsidRDefault="002D31C1" w:rsidP="002F3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</w:t>
            </w:r>
          </w:p>
        </w:tc>
        <w:tc>
          <w:tcPr>
            <w:tcW w:w="854" w:type="dxa"/>
            <w:shd w:val="clear" w:color="000000" w:fill="FFFFFF"/>
            <w:tcMar>
              <w:left w:w="103" w:type="dxa"/>
            </w:tcMar>
          </w:tcPr>
          <w:p w:rsidR="00B228A6" w:rsidRPr="002F3E87" w:rsidRDefault="002D31C1" w:rsidP="002F3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3E87">
              <w:rPr>
                <w:rFonts w:ascii="Times New Roman" w:hAnsi="Times New Roman"/>
                <w:sz w:val="28"/>
                <w:szCs w:val="28"/>
              </w:rPr>
              <w:t>по</w:t>
            </w:r>
          </w:p>
        </w:tc>
        <w:tc>
          <w:tcPr>
            <w:tcW w:w="4257" w:type="dxa"/>
            <w:shd w:val="clear" w:color="000000" w:fill="FFFFFF"/>
            <w:tcMar>
              <w:left w:w="103" w:type="dxa"/>
            </w:tcMar>
          </w:tcPr>
          <w:p w:rsidR="00B228A6" w:rsidRPr="002D31C1" w:rsidRDefault="002D31C1" w:rsidP="002F3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</w:tc>
      </w:tr>
      <w:tr w:rsidR="002F3E87" w:rsidRPr="002F3E87" w:rsidTr="002D31C1">
        <w:trPr>
          <w:trHeight w:val="1"/>
          <w:jc w:val="center"/>
        </w:trPr>
        <w:tc>
          <w:tcPr>
            <w:tcW w:w="10314" w:type="dxa"/>
            <w:gridSpan w:val="5"/>
            <w:shd w:val="clear" w:color="000000" w:fill="FFFFFF"/>
            <w:tcMar>
              <w:left w:w="103" w:type="dxa"/>
            </w:tcMar>
          </w:tcPr>
          <w:p w:rsidR="00B228A6" w:rsidRPr="002F3E87" w:rsidRDefault="002D31C1" w:rsidP="002F3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E87">
              <w:rPr>
                <w:rFonts w:ascii="Times New Roman" w:hAnsi="Times New Roman"/>
                <w:sz w:val="28"/>
                <w:szCs w:val="28"/>
              </w:rPr>
              <w:t>Акт согласования на производство работ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___________________________________</w:t>
            </w:r>
          </w:p>
        </w:tc>
      </w:tr>
      <w:tr w:rsidR="002F3E87" w:rsidRPr="002F3E87" w:rsidTr="002D31C1">
        <w:trPr>
          <w:trHeight w:val="1"/>
          <w:jc w:val="center"/>
        </w:trPr>
        <w:tc>
          <w:tcPr>
            <w:tcW w:w="10314" w:type="dxa"/>
            <w:gridSpan w:val="5"/>
            <w:shd w:val="clear" w:color="000000" w:fill="FFFFFF"/>
            <w:tcMar>
              <w:left w:w="103" w:type="dxa"/>
            </w:tcMar>
          </w:tcPr>
          <w:p w:rsidR="00B228A6" w:rsidRPr="002F3E87" w:rsidRDefault="002D31C1" w:rsidP="002F3E8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3E87">
              <w:rPr>
                <w:rFonts w:ascii="Times New Roman" w:hAnsi="Times New Roman"/>
                <w:sz w:val="28"/>
                <w:szCs w:val="28"/>
              </w:rPr>
              <w:t>с их собственниками прилагается.</w:t>
            </w:r>
          </w:p>
        </w:tc>
      </w:tr>
      <w:tr w:rsidR="002F3E87" w:rsidRPr="002F3E87" w:rsidTr="002D31C1">
        <w:trPr>
          <w:trHeight w:val="1"/>
          <w:jc w:val="center"/>
        </w:trPr>
        <w:tc>
          <w:tcPr>
            <w:tcW w:w="10314" w:type="dxa"/>
            <w:gridSpan w:val="5"/>
            <w:shd w:val="clear" w:color="000000" w:fill="FFFFFF"/>
            <w:tcMar>
              <w:left w:w="103" w:type="dxa"/>
            </w:tcMar>
          </w:tcPr>
          <w:p w:rsidR="00B228A6" w:rsidRPr="002F3E87" w:rsidRDefault="00B228A6" w:rsidP="002F3E8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F3E87" w:rsidRPr="002F3E87" w:rsidTr="002D31C1">
        <w:trPr>
          <w:trHeight w:val="1"/>
          <w:jc w:val="center"/>
        </w:trPr>
        <w:tc>
          <w:tcPr>
            <w:tcW w:w="10314" w:type="dxa"/>
            <w:gridSpan w:val="5"/>
            <w:shd w:val="clear" w:color="000000" w:fill="FFFFFF"/>
            <w:tcMar>
              <w:left w:w="103" w:type="dxa"/>
            </w:tcMar>
          </w:tcPr>
          <w:p w:rsidR="00B228A6" w:rsidRPr="002F3E87" w:rsidRDefault="002D31C1" w:rsidP="002F3E8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3E87">
              <w:rPr>
                <w:rFonts w:ascii="Times New Roman" w:hAnsi="Times New Roman"/>
                <w:sz w:val="28"/>
                <w:szCs w:val="28"/>
              </w:rPr>
              <w:t>Восстановление нарушенного благоустройства гарантирую.</w:t>
            </w:r>
          </w:p>
        </w:tc>
      </w:tr>
      <w:tr w:rsidR="002F3E87" w:rsidRPr="002F3E87" w:rsidTr="002D31C1">
        <w:trPr>
          <w:trHeight w:val="370"/>
          <w:jc w:val="center"/>
        </w:trPr>
        <w:tc>
          <w:tcPr>
            <w:tcW w:w="3669" w:type="dxa"/>
            <w:gridSpan w:val="2"/>
            <w:shd w:val="clear" w:color="000000" w:fill="FFFFFF"/>
            <w:tcMar>
              <w:left w:w="103" w:type="dxa"/>
            </w:tcMar>
          </w:tcPr>
          <w:p w:rsidR="00B228A6" w:rsidRPr="002F3E87" w:rsidRDefault="00B228A6" w:rsidP="002F3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34" w:type="dxa"/>
            <w:shd w:val="clear" w:color="000000" w:fill="FFFFFF"/>
            <w:tcMar>
              <w:left w:w="103" w:type="dxa"/>
            </w:tcMar>
          </w:tcPr>
          <w:p w:rsidR="00B228A6" w:rsidRPr="002F3E87" w:rsidRDefault="002D31C1" w:rsidP="002F3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3E87">
              <w:rPr>
                <w:rFonts w:ascii="Times New Roman" w:hAnsi="Times New Roman"/>
                <w:sz w:val="28"/>
                <w:szCs w:val="28"/>
              </w:rPr>
              <w:t>Дата:</w:t>
            </w:r>
          </w:p>
        </w:tc>
        <w:tc>
          <w:tcPr>
            <w:tcW w:w="5111" w:type="dxa"/>
            <w:gridSpan w:val="2"/>
            <w:shd w:val="clear" w:color="000000" w:fill="FFFFFF"/>
            <w:tcMar>
              <w:left w:w="103" w:type="dxa"/>
            </w:tcMar>
          </w:tcPr>
          <w:p w:rsidR="00B228A6" w:rsidRPr="002F3E87" w:rsidRDefault="00B228A6" w:rsidP="002F3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F3E87" w:rsidRPr="002F3E87" w:rsidTr="002D31C1">
        <w:trPr>
          <w:trHeight w:val="364"/>
          <w:jc w:val="center"/>
        </w:trPr>
        <w:tc>
          <w:tcPr>
            <w:tcW w:w="3669" w:type="dxa"/>
            <w:gridSpan w:val="2"/>
            <w:shd w:val="clear" w:color="000000" w:fill="FFFFFF"/>
            <w:tcMar>
              <w:left w:w="103" w:type="dxa"/>
            </w:tcMar>
          </w:tcPr>
          <w:p w:rsidR="00B228A6" w:rsidRPr="002F3E87" w:rsidRDefault="00B228A6" w:rsidP="002F3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34" w:type="dxa"/>
            <w:shd w:val="clear" w:color="000000" w:fill="FFFFFF"/>
            <w:tcMar>
              <w:left w:w="103" w:type="dxa"/>
            </w:tcMar>
          </w:tcPr>
          <w:p w:rsidR="00B228A6" w:rsidRPr="002F3E87" w:rsidRDefault="002D31C1" w:rsidP="002F3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3E87">
              <w:rPr>
                <w:rFonts w:ascii="Times New Roman" w:hAnsi="Times New Roman"/>
                <w:sz w:val="28"/>
                <w:szCs w:val="28"/>
              </w:rPr>
              <w:t>Подпись:</w:t>
            </w:r>
          </w:p>
        </w:tc>
        <w:tc>
          <w:tcPr>
            <w:tcW w:w="5111" w:type="dxa"/>
            <w:gridSpan w:val="2"/>
            <w:shd w:val="clear" w:color="000000" w:fill="FFFFFF"/>
            <w:tcMar>
              <w:left w:w="103" w:type="dxa"/>
            </w:tcMar>
          </w:tcPr>
          <w:p w:rsidR="00B228A6" w:rsidRPr="002F3E87" w:rsidRDefault="00B228A6" w:rsidP="002F3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B228A6" w:rsidRPr="002F3E87" w:rsidRDefault="00B228A6" w:rsidP="002F3E87">
      <w:pPr>
        <w:spacing w:after="0" w:line="240" w:lineRule="auto"/>
      </w:pPr>
    </w:p>
    <w:sectPr w:rsidR="00B228A6" w:rsidRPr="002F3E87" w:rsidSect="002F3E87">
      <w:pgSz w:w="12240" w:h="15840"/>
      <w:pgMar w:top="1134" w:right="567" w:bottom="1134" w:left="1701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8A6"/>
    <w:rsid w:val="002D31C1"/>
    <w:rsid w:val="002F3E87"/>
    <w:rsid w:val="003170B5"/>
    <w:rsid w:val="00B2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D80658-927F-40FC-9BEB-8E8EE7EF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1F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2F3E87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eastAsia="Times New Roman" w:hAnsi="Times New Roman"/>
      <w:b/>
      <w:bCs/>
      <w:color w:val="000000"/>
      <w:spacing w:val="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963798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04176F"/>
    <w:rPr>
      <w:rFonts w:ascii="Tahoma" w:hAnsi="Tahoma" w:cs="Tahoma"/>
      <w:sz w:val="16"/>
      <w:szCs w:val="16"/>
      <w:lang w:eastAsia="en-US"/>
    </w:rPr>
  </w:style>
  <w:style w:type="character" w:customStyle="1" w:styleId="a4">
    <w:name w:val="Посещённая гиперссылка"/>
    <w:rPr>
      <w:color w:val="80000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D352FF"/>
    <w:pPr>
      <w:widowControl w:val="0"/>
      <w:ind w:firstLine="720"/>
    </w:pPr>
    <w:rPr>
      <w:rFonts w:ascii="Arial" w:eastAsia="Times New Roman" w:hAnsi="Arial" w:cs="Arial"/>
      <w:sz w:val="22"/>
    </w:rPr>
  </w:style>
  <w:style w:type="paragraph" w:styleId="aa">
    <w:name w:val="Balloon Text"/>
    <w:basedOn w:val="a"/>
    <w:uiPriority w:val="99"/>
    <w:semiHidden/>
    <w:unhideWhenUsed/>
    <w:qFormat/>
    <w:rsid w:val="00041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2F3E87"/>
    <w:rPr>
      <w:rFonts w:ascii="Times New Roman" w:eastAsia="Times New Roman" w:hAnsi="Times New Roman"/>
      <w:b/>
      <w:bCs/>
      <w:color w:val="000000"/>
      <w:spacing w:val="6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/DOCUME~1/6346~1/LOCALS~1/Temp/Rar$DI01.078/&#1055;&#1088;&#1086;&#1074;&#1077;&#1076;&#1077;&#1085;&#1080;&#1077;&#1088;&#1072;&#1073;&#1086;&#1090;&#1074;&#1090;&#1077;&#1093;&#1085;&#1080;&#1095;&#1077;&#1089;&#1082;&#1080;&#1093;&#1080;&#1086;&#1093;&#1088;&#1072;&#1085;&#1085;&#1099;&#1093;&#1079;&#1086;&#1085;&#1072;&#1093;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4E628-7AC2-43D3-A4B2-154180627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3972</Words>
  <Characters>22643</Characters>
  <Application>Microsoft Office Word</Application>
  <DocSecurity>0</DocSecurity>
  <Lines>188</Lines>
  <Paragraphs>53</Paragraphs>
  <ScaleCrop>false</ScaleCrop>
  <Company>Reanimator Extreme Edition</Company>
  <LinksUpToDate>false</LinksUpToDate>
  <CharactersWithSpaces>26562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Пользователь Windows</cp:lastModifiedBy>
  <cp:revision>6</cp:revision>
  <cp:lastPrinted>2017-10-12T08:11:00Z</cp:lastPrinted>
  <dcterms:created xsi:type="dcterms:W3CDTF">2018-03-14T11:57:00Z</dcterms:created>
  <dcterms:modified xsi:type="dcterms:W3CDTF">2018-04-19T06:08:00Z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