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33B" w:rsidRDefault="0095733B" w:rsidP="0095733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</w:t>
      </w:r>
      <w:r w:rsidR="00B8458A">
        <w:rPr>
          <w:rFonts w:ascii="Times New Roman" w:hAnsi="Times New Roman"/>
          <w:sz w:val="28"/>
          <w:szCs w:val="28"/>
        </w:rPr>
        <w:t>жение</w:t>
      </w:r>
      <w:r w:rsidR="00E93A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решению </w:t>
      </w:r>
      <w:r w:rsidR="008D7C99">
        <w:rPr>
          <w:rFonts w:ascii="Times New Roman" w:hAnsi="Times New Roman"/>
          <w:sz w:val="28"/>
          <w:szCs w:val="28"/>
          <w:lang w:val="en-US"/>
        </w:rPr>
        <w:t>LXXX</w:t>
      </w:r>
      <w:r w:rsidRPr="009573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сессии</w:t>
      </w:r>
      <w:r w:rsidR="00E93A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Совета Курчанского сельского поселения Темрюкского района </w:t>
      </w:r>
    </w:p>
    <w:p w:rsidR="0095733B" w:rsidRDefault="0095733B" w:rsidP="0095733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созыва от 26 сентября 2013 года</w:t>
      </w:r>
    </w:p>
    <w:p w:rsidR="0095733B" w:rsidRPr="008D7C99" w:rsidRDefault="0095733B" w:rsidP="0095733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D7C99">
        <w:rPr>
          <w:rFonts w:ascii="Times New Roman" w:hAnsi="Times New Roman"/>
          <w:sz w:val="28"/>
          <w:szCs w:val="28"/>
          <w:lang w:val="en-US"/>
        </w:rPr>
        <w:t>303</w:t>
      </w:r>
      <w:bookmarkStart w:id="0" w:name="_GoBack"/>
      <w:bookmarkEnd w:id="0"/>
    </w:p>
    <w:p w:rsidR="0095733B" w:rsidRPr="00E93A52" w:rsidRDefault="00E93A52" w:rsidP="00E93A52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E93A52">
        <w:rPr>
          <w:rFonts w:ascii="Times New Roman" w:hAnsi="Times New Roman"/>
          <w:sz w:val="28"/>
          <w:szCs w:val="28"/>
        </w:rPr>
        <w:t xml:space="preserve">«Об утверждении Программы социально – экономического развития Курчанского сельского поселения Темрюкского района на 2013 – 2017 годы» </w:t>
      </w:r>
    </w:p>
    <w:p w:rsidR="00E93A52" w:rsidRDefault="00E93A52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3A52" w:rsidRDefault="00E93A52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659B" w:rsidRPr="008B2051" w:rsidRDefault="00EC659B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2051">
        <w:rPr>
          <w:rFonts w:ascii="Times New Roman" w:hAnsi="Times New Roman"/>
          <w:b/>
          <w:sz w:val="28"/>
          <w:szCs w:val="28"/>
        </w:rPr>
        <w:t>ПРОГРАММ</w:t>
      </w:r>
      <w:r>
        <w:rPr>
          <w:rFonts w:ascii="Times New Roman" w:hAnsi="Times New Roman"/>
          <w:b/>
          <w:sz w:val="28"/>
          <w:szCs w:val="28"/>
        </w:rPr>
        <w:t>А</w:t>
      </w:r>
      <w:r w:rsidRPr="008B2051">
        <w:rPr>
          <w:rFonts w:ascii="Times New Roman" w:hAnsi="Times New Roman"/>
          <w:b/>
          <w:sz w:val="28"/>
          <w:szCs w:val="28"/>
        </w:rPr>
        <w:t xml:space="preserve"> </w:t>
      </w:r>
    </w:p>
    <w:p w:rsidR="00EC659B" w:rsidRPr="008B2051" w:rsidRDefault="00EC659B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2051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</w:t>
      </w:r>
    </w:p>
    <w:p w:rsidR="00EC659B" w:rsidRPr="008B2051" w:rsidRDefault="00EC659B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КУРЧАНСКОГО СЕЛЬСКОГО ПОСЕЛЕНИЯ ТЕМРЮКСКОГО РАЙОНА</w:t>
      </w:r>
    </w:p>
    <w:p w:rsidR="00EC659B" w:rsidRPr="008B2051" w:rsidRDefault="00EC659B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2051">
        <w:rPr>
          <w:rFonts w:ascii="Times New Roman" w:hAnsi="Times New Roman"/>
          <w:b/>
          <w:sz w:val="28"/>
          <w:szCs w:val="28"/>
        </w:rPr>
        <w:t>на 2013-2017 годы</w:t>
      </w:r>
    </w:p>
    <w:p w:rsidR="00E93A52" w:rsidRDefault="00E93A52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3A52" w:rsidRDefault="00E93A52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3A52" w:rsidRPr="00E93A52" w:rsidRDefault="00E93A52" w:rsidP="00E93A52">
      <w:pPr>
        <w:pStyle w:val="21"/>
        <w:rPr>
          <w:b w:val="0"/>
          <w:caps w:val="0"/>
        </w:rPr>
      </w:pPr>
      <w:r w:rsidRPr="00E93A52">
        <w:rPr>
          <w:b w:val="0"/>
          <w:caps w:val="0"/>
        </w:rPr>
        <w:t>СТРУКТУРА ПРОГРАММЫ</w:t>
      </w:r>
    </w:p>
    <w:p w:rsidR="00E93A52" w:rsidRDefault="00E93A52" w:rsidP="00E93A52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93A52" w:rsidRPr="00E93A52" w:rsidRDefault="00E93A52" w:rsidP="00E93A52">
      <w:pPr>
        <w:spacing w:after="0"/>
        <w:jc w:val="both"/>
        <w:rPr>
          <w:rFonts w:ascii="Times New Roman" w:hAnsi="Times New Roman" w:cs="Times New Roman"/>
          <w:sz w:val="28"/>
        </w:rPr>
      </w:pPr>
      <w:r w:rsidRPr="00E93A52">
        <w:rPr>
          <w:rFonts w:ascii="Times New Roman" w:hAnsi="Times New Roman" w:cs="Times New Roman"/>
          <w:sz w:val="28"/>
        </w:rPr>
        <w:t>ПАСПОРТ ПРОГРАММЫ</w:t>
      </w:r>
    </w:p>
    <w:p w:rsidR="00E93A52" w:rsidRPr="00E93A52" w:rsidRDefault="00E93A52" w:rsidP="00E93A5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Раздел </w:t>
      </w:r>
      <w:r w:rsidRPr="00E93A52">
        <w:rPr>
          <w:rFonts w:ascii="Times New Roman" w:hAnsi="Times New Roman" w:cs="Times New Roman"/>
          <w:sz w:val="28"/>
        </w:rPr>
        <w:t>1. Содержание проблемы и обоснование необходимости разработки Программы.</w:t>
      </w:r>
    </w:p>
    <w:p w:rsidR="00E93A52" w:rsidRPr="00E93A52" w:rsidRDefault="00E93A52" w:rsidP="00E93A5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Раздел </w:t>
      </w:r>
      <w:r w:rsidRPr="00E93A52">
        <w:rPr>
          <w:rFonts w:ascii="Times New Roman" w:hAnsi="Times New Roman" w:cs="Times New Roman"/>
          <w:sz w:val="28"/>
        </w:rPr>
        <w:t>2. Социально-экономическое положение Курчанского сельского поселения Темрюкского района.</w:t>
      </w:r>
    </w:p>
    <w:p w:rsidR="00E93A52" w:rsidRPr="00E93A52" w:rsidRDefault="00E93A52" w:rsidP="00E93A5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Раздел </w:t>
      </w:r>
      <w:r w:rsidRPr="00E93A52">
        <w:rPr>
          <w:rFonts w:ascii="Times New Roman" w:hAnsi="Times New Roman" w:cs="Times New Roman"/>
          <w:sz w:val="28"/>
        </w:rPr>
        <w:t xml:space="preserve">3. </w:t>
      </w:r>
      <w:r w:rsidRPr="003878B1">
        <w:rPr>
          <w:rFonts w:ascii="Times New Roman" w:hAnsi="Times New Roman" w:cs="Times New Roman"/>
          <w:sz w:val="28"/>
        </w:rPr>
        <w:t>Цели, направления и задачи реализации Программы</w:t>
      </w:r>
      <w:r w:rsidRPr="00E93A52">
        <w:rPr>
          <w:rFonts w:ascii="Times New Roman" w:hAnsi="Times New Roman" w:cs="Times New Roman"/>
          <w:sz w:val="28"/>
        </w:rPr>
        <w:t>.</w:t>
      </w:r>
    </w:p>
    <w:p w:rsidR="00E93A52" w:rsidRPr="00E93A52" w:rsidRDefault="003878B1" w:rsidP="00E93A5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Раздел </w:t>
      </w:r>
      <w:r w:rsidR="00E93A52" w:rsidRPr="00E93A52">
        <w:rPr>
          <w:rFonts w:ascii="Times New Roman" w:hAnsi="Times New Roman" w:cs="Times New Roman"/>
          <w:sz w:val="28"/>
        </w:rPr>
        <w:t xml:space="preserve">4. </w:t>
      </w:r>
      <w:r w:rsidRPr="003878B1">
        <w:rPr>
          <w:rFonts w:ascii="Times New Roman" w:hAnsi="Times New Roman" w:cs="Times New Roman"/>
          <w:sz w:val="28"/>
        </w:rPr>
        <w:t>Система программных мероприятий</w:t>
      </w:r>
      <w:r w:rsidR="00E93A52" w:rsidRPr="00E93A52">
        <w:rPr>
          <w:rFonts w:ascii="Times New Roman" w:hAnsi="Times New Roman" w:cs="Times New Roman"/>
          <w:sz w:val="28"/>
        </w:rPr>
        <w:t>.</w:t>
      </w:r>
    </w:p>
    <w:p w:rsidR="00E93A52" w:rsidRPr="00E93A52" w:rsidRDefault="003878B1" w:rsidP="00E93A5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Раздел </w:t>
      </w:r>
      <w:r w:rsidR="00E93A52" w:rsidRPr="00E93A52">
        <w:rPr>
          <w:rFonts w:ascii="Times New Roman" w:hAnsi="Times New Roman" w:cs="Times New Roman"/>
          <w:sz w:val="28"/>
        </w:rPr>
        <w:t xml:space="preserve">5. </w:t>
      </w:r>
      <w:r>
        <w:rPr>
          <w:rFonts w:ascii="Times New Roman" w:hAnsi="Times New Roman" w:cs="Times New Roman"/>
          <w:sz w:val="28"/>
        </w:rPr>
        <w:t>Механизм реализации П</w:t>
      </w:r>
      <w:r w:rsidRPr="00E93A52">
        <w:rPr>
          <w:rFonts w:ascii="Times New Roman" w:hAnsi="Times New Roman" w:cs="Times New Roman"/>
          <w:sz w:val="28"/>
        </w:rPr>
        <w:t>рограммы</w:t>
      </w:r>
      <w:r w:rsidR="00E93A52" w:rsidRPr="00E93A52">
        <w:rPr>
          <w:rFonts w:ascii="Times New Roman" w:hAnsi="Times New Roman" w:cs="Times New Roman"/>
          <w:sz w:val="28"/>
        </w:rPr>
        <w:t>.</w:t>
      </w:r>
    </w:p>
    <w:p w:rsidR="00E93A52" w:rsidRPr="00E93A52" w:rsidRDefault="003878B1" w:rsidP="00E93A5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Раздел </w:t>
      </w:r>
      <w:r w:rsidR="00E93A52" w:rsidRPr="00E93A52">
        <w:rPr>
          <w:rFonts w:ascii="Times New Roman" w:hAnsi="Times New Roman" w:cs="Times New Roman"/>
          <w:sz w:val="28"/>
        </w:rPr>
        <w:t xml:space="preserve">6. </w:t>
      </w:r>
      <w:r w:rsidRPr="003878B1">
        <w:rPr>
          <w:rFonts w:ascii="Times New Roman" w:eastAsia="Times New Roman" w:hAnsi="Times New Roman"/>
          <w:sz w:val="28"/>
          <w:szCs w:val="28"/>
          <w:lang w:eastAsia="ru-RU"/>
        </w:rPr>
        <w:t>Ресурсное обеспечение Программы</w:t>
      </w:r>
      <w:r w:rsidR="00E93A52" w:rsidRPr="00E93A52">
        <w:rPr>
          <w:rFonts w:ascii="Times New Roman" w:hAnsi="Times New Roman" w:cs="Times New Roman"/>
          <w:sz w:val="28"/>
        </w:rPr>
        <w:t>.</w:t>
      </w:r>
    </w:p>
    <w:p w:rsidR="00E93A52" w:rsidRPr="00E93A52" w:rsidRDefault="003878B1" w:rsidP="00E93A5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Раздел </w:t>
      </w:r>
      <w:r w:rsidR="00E93A52" w:rsidRPr="00E93A52">
        <w:rPr>
          <w:rFonts w:ascii="Times New Roman" w:hAnsi="Times New Roman" w:cs="Times New Roman"/>
          <w:sz w:val="28"/>
        </w:rPr>
        <w:t xml:space="preserve">7. </w:t>
      </w:r>
      <w:r w:rsidRPr="003878B1">
        <w:rPr>
          <w:rFonts w:ascii="Times New Roman" w:eastAsia="Times New Roman" w:hAnsi="Times New Roman"/>
          <w:sz w:val="28"/>
          <w:szCs w:val="28"/>
          <w:lang w:eastAsia="ru-RU"/>
        </w:rPr>
        <w:t>Оценка эффективности и социально-экономических последствий реализации Программы</w:t>
      </w:r>
      <w:r w:rsidR="00E93A52" w:rsidRPr="00E93A52">
        <w:rPr>
          <w:rFonts w:ascii="Times New Roman" w:hAnsi="Times New Roman" w:cs="Times New Roman"/>
          <w:sz w:val="28"/>
        </w:rPr>
        <w:t>.</w:t>
      </w:r>
    </w:p>
    <w:p w:rsidR="003878B1" w:rsidRPr="003878B1" w:rsidRDefault="003878B1" w:rsidP="003878B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Раздел </w:t>
      </w:r>
      <w:r w:rsidR="00E93A52" w:rsidRPr="00E93A52">
        <w:rPr>
          <w:rFonts w:ascii="Times New Roman" w:hAnsi="Times New Roman" w:cs="Times New Roman"/>
          <w:sz w:val="28"/>
        </w:rPr>
        <w:t xml:space="preserve">8. </w:t>
      </w:r>
      <w:r w:rsidRPr="003878B1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Программой и </w:t>
      </w:r>
      <w:proofErr w:type="gramStart"/>
      <w:r w:rsidRPr="003878B1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3878B1">
        <w:rPr>
          <w:rFonts w:ascii="Times New Roman" w:eastAsia="Times New Roman" w:hAnsi="Times New Roman"/>
          <w:sz w:val="28"/>
          <w:szCs w:val="28"/>
          <w:lang w:eastAsia="ru-RU"/>
        </w:rPr>
        <w:t xml:space="preserve"> ходом </w:t>
      </w:r>
    </w:p>
    <w:p w:rsidR="00E93A52" w:rsidRPr="00E93A52" w:rsidRDefault="003878B1" w:rsidP="003878B1">
      <w:pPr>
        <w:spacing w:after="0"/>
        <w:jc w:val="both"/>
        <w:rPr>
          <w:rFonts w:ascii="Times New Roman" w:hAnsi="Times New Roman" w:cs="Times New Roman"/>
          <w:sz w:val="28"/>
        </w:rPr>
      </w:pPr>
      <w:r w:rsidRPr="003878B1">
        <w:rPr>
          <w:rFonts w:ascii="Times New Roman" w:eastAsia="Times New Roman" w:hAnsi="Times New Roman"/>
          <w:sz w:val="28"/>
          <w:szCs w:val="28"/>
          <w:lang w:eastAsia="ru-RU"/>
        </w:rPr>
        <w:t>ее реализации</w:t>
      </w:r>
      <w:r w:rsidR="00E93A52" w:rsidRPr="00E93A52">
        <w:rPr>
          <w:rFonts w:ascii="Times New Roman" w:hAnsi="Times New Roman" w:cs="Times New Roman"/>
          <w:sz w:val="28"/>
        </w:rPr>
        <w:t>.</w:t>
      </w:r>
    </w:p>
    <w:p w:rsidR="00E93A52" w:rsidRPr="00E93A52" w:rsidRDefault="00E93A52" w:rsidP="00E93A52">
      <w:pPr>
        <w:spacing w:after="0"/>
        <w:jc w:val="both"/>
        <w:rPr>
          <w:rFonts w:ascii="Times New Roman" w:hAnsi="Times New Roman" w:cs="Times New Roman"/>
          <w:sz w:val="28"/>
        </w:rPr>
      </w:pPr>
      <w:r w:rsidRPr="00E93A52">
        <w:rPr>
          <w:rFonts w:ascii="Times New Roman" w:hAnsi="Times New Roman" w:cs="Times New Roman"/>
          <w:sz w:val="28"/>
        </w:rPr>
        <w:t>ПРИЛОЖЕНИЯ К ПРОГРАММЕ</w:t>
      </w:r>
      <w:r w:rsidR="00B8458A">
        <w:rPr>
          <w:rFonts w:ascii="Times New Roman" w:hAnsi="Times New Roman" w:cs="Times New Roman"/>
          <w:sz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17"/>
        <w:gridCol w:w="7051"/>
      </w:tblGrid>
      <w:tr w:rsidR="00E93A52" w:rsidRPr="00E93A52" w:rsidTr="003878B1">
        <w:tc>
          <w:tcPr>
            <w:tcW w:w="2417" w:type="dxa"/>
          </w:tcPr>
          <w:p w:rsidR="00E93A52" w:rsidRPr="00E93A52" w:rsidRDefault="00E93A52" w:rsidP="00E93A52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E93A52">
              <w:rPr>
                <w:rFonts w:ascii="Times New Roman" w:hAnsi="Times New Roman" w:cs="Times New Roman"/>
                <w:sz w:val="28"/>
              </w:rPr>
              <w:t>Приложение № 1</w:t>
            </w:r>
          </w:p>
        </w:tc>
        <w:tc>
          <w:tcPr>
            <w:tcW w:w="7051" w:type="dxa"/>
            <w:vAlign w:val="center"/>
          </w:tcPr>
          <w:p w:rsidR="00E93A52" w:rsidRPr="003878B1" w:rsidRDefault="003878B1" w:rsidP="003878B1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3878B1"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программных мероприятий социально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3878B1">
              <w:rPr>
                <w:rFonts w:ascii="Times New Roman" w:hAnsi="Times New Roman" w:cs="Times New Roman"/>
                <w:bCs/>
                <w:sz w:val="28"/>
                <w:szCs w:val="28"/>
              </w:rPr>
              <w:t>-э</w:t>
            </w:r>
            <w:proofErr w:type="gramEnd"/>
            <w:r w:rsidRPr="003878B1">
              <w:rPr>
                <w:rFonts w:ascii="Times New Roman" w:hAnsi="Times New Roman" w:cs="Times New Roman"/>
                <w:bCs/>
                <w:sz w:val="28"/>
                <w:szCs w:val="28"/>
              </w:rPr>
              <w:t>кономического развития Курчанского сельского поселения Темрюкского района</w:t>
            </w:r>
          </w:p>
        </w:tc>
      </w:tr>
      <w:tr w:rsidR="00E93A52" w:rsidRPr="00E93A52" w:rsidTr="00E93A52">
        <w:tc>
          <w:tcPr>
            <w:tcW w:w="2417" w:type="dxa"/>
          </w:tcPr>
          <w:p w:rsidR="00E93A52" w:rsidRPr="00E93A52" w:rsidRDefault="00E93A52" w:rsidP="00E93A52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E93A52">
              <w:rPr>
                <w:rFonts w:ascii="Times New Roman" w:hAnsi="Times New Roman" w:cs="Times New Roman"/>
                <w:sz w:val="28"/>
              </w:rPr>
              <w:t>Приложение № 2</w:t>
            </w:r>
          </w:p>
        </w:tc>
        <w:tc>
          <w:tcPr>
            <w:tcW w:w="7051" w:type="dxa"/>
          </w:tcPr>
          <w:p w:rsidR="00E93A52" w:rsidRPr="003878B1" w:rsidRDefault="003878B1" w:rsidP="00E93A52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387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инвестиционных проектов Программы социально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87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87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экономического развития Курчанского сельского поселения Темрюкского района</w:t>
            </w:r>
            <w:r w:rsidRPr="00387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до 2017 года</w:t>
            </w:r>
          </w:p>
        </w:tc>
      </w:tr>
      <w:tr w:rsidR="00E93A52" w:rsidRPr="00E93A52" w:rsidTr="00E93A52">
        <w:tc>
          <w:tcPr>
            <w:tcW w:w="2417" w:type="dxa"/>
          </w:tcPr>
          <w:p w:rsidR="00E93A52" w:rsidRPr="00E93A52" w:rsidRDefault="00E93A52" w:rsidP="00E93A52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E93A52">
              <w:rPr>
                <w:rFonts w:ascii="Times New Roman" w:hAnsi="Times New Roman" w:cs="Times New Roman"/>
                <w:sz w:val="28"/>
              </w:rPr>
              <w:t>Приложение № 3</w:t>
            </w:r>
          </w:p>
        </w:tc>
        <w:tc>
          <w:tcPr>
            <w:tcW w:w="7051" w:type="dxa"/>
          </w:tcPr>
          <w:p w:rsidR="00E93A52" w:rsidRPr="00E93A52" w:rsidRDefault="003878B1" w:rsidP="00E93A52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3878B1">
              <w:rPr>
                <w:rFonts w:ascii="Times New Roman" w:hAnsi="Times New Roman" w:cs="Times New Roman"/>
                <w:sz w:val="28"/>
              </w:rPr>
              <w:t>Объем финансовых средств, необходимых для реализации Программы</w:t>
            </w:r>
          </w:p>
        </w:tc>
      </w:tr>
      <w:tr w:rsidR="00E93A52" w:rsidRPr="00E93A52" w:rsidTr="003878B1">
        <w:tc>
          <w:tcPr>
            <w:tcW w:w="2417" w:type="dxa"/>
          </w:tcPr>
          <w:p w:rsidR="00E93A52" w:rsidRPr="00E93A52" w:rsidRDefault="00E93A52" w:rsidP="00E93A52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E93A52">
              <w:rPr>
                <w:rFonts w:ascii="Times New Roman" w:hAnsi="Times New Roman" w:cs="Times New Roman"/>
                <w:sz w:val="28"/>
              </w:rPr>
              <w:lastRenderedPageBreak/>
              <w:t>Приложение № 4</w:t>
            </w:r>
          </w:p>
        </w:tc>
        <w:tc>
          <w:tcPr>
            <w:tcW w:w="7051" w:type="dxa"/>
            <w:vAlign w:val="center"/>
          </w:tcPr>
          <w:p w:rsidR="00E93A52" w:rsidRPr="003878B1" w:rsidRDefault="003878B1" w:rsidP="003878B1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3878B1">
              <w:rPr>
                <w:rFonts w:ascii="Times New Roman" w:hAnsi="Times New Roman" w:cs="Times New Roman"/>
                <w:bCs/>
                <w:sz w:val="28"/>
                <w:szCs w:val="28"/>
              </w:rPr>
              <w:t>Эффективность программных мероприятий социально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3878B1">
              <w:rPr>
                <w:rFonts w:ascii="Times New Roman" w:hAnsi="Times New Roman" w:cs="Times New Roman"/>
                <w:bCs/>
                <w:sz w:val="28"/>
                <w:szCs w:val="28"/>
              </w:rPr>
              <w:t>-э</w:t>
            </w:r>
            <w:proofErr w:type="gramEnd"/>
            <w:r w:rsidRPr="003878B1">
              <w:rPr>
                <w:rFonts w:ascii="Times New Roman" w:hAnsi="Times New Roman" w:cs="Times New Roman"/>
                <w:bCs/>
                <w:sz w:val="28"/>
                <w:szCs w:val="28"/>
              </w:rPr>
              <w:t>кономического развития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78B1">
              <w:rPr>
                <w:rFonts w:ascii="Times New Roman" w:hAnsi="Times New Roman" w:cs="Times New Roman"/>
                <w:bCs/>
                <w:sz w:val="28"/>
                <w:szCs w:val="28"/>
              </w:rPr>
              <w:t>Курчанского сельского поселения Темрюкского района</w:t>
            </w:r>
          </w:p>
        </w:tc>
      </w:tr>
      <w:tr w:rsidR="00E93A52" w:rsidRPr="00E93A52" w:rsidTr="00E93A52">
        <w:tc>
          <w:tcPr>
            <w:tcW w:w="2417" w:type="dxa"/>
          </w:tcPr>
          <w:p w:rsidR="00E93A52" w:rsidRPr="00E93A52" w:rsidRDefault="00E93A52" w:rsidP="00E93A52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E93A52">
              <w:rPr>
                <w:rFonts w:ascii="Times New Roman" w:hAnsi="Times New Roman" w:cs="Times New Roman"/>
                <w:sz w:val="28"/>
              </w:rPr>
              <w:t>Приложение № 5</w:t>
            </w:r>
          </w:p>
        </w:tc>
        <w:tc>
          <w:tcPr>
            <w:tcW w:w="7051" w:type="dxa"/>
          </w:tcPr>
          <w:p w:rsidR="00E93A52" w:rsidRPr="003878B1" w:rsidRDefault="003878B1" w:rsidP="00E93A52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3878B1">
              <w:rPr>
                <w:rFonts w:ascii="Times New Roman" w:hAnsi="Times New Roman" w:cs="Times New Roman"/>
                <w:sz w:val="28"/>
              </w:rPr>
              <w:t>Перечень муниципальных целевых программ, планируемых к разработке и реализации в период действия Программы социально – экономического развития Курчанского сельского поселения Темрюкского района</w:t>
            </w:r>
          </w:p>
        </w:tc>
      </w:tr>
    </w:tbl>
    <w:p w:rsidR="00E93A52" w:rsidRPr="00E93A52" w:rsidRDefault="00E93A52" w:rsidP="00E93A52">
      <w:pPr>
        <w:pStyle w:val="2"/>
        <w:spacing w:before="0" w:after="0"/>
        <w:jc w:val="both"/>
        <w:rPr>
          <w:sz w:val="32"/>
          <w:szCs w:val="32"/>
        </w:rPr>
      </w:pPr>
    </w:p>
    <w:p w:rsidR="00E93A52" w:rsidRDefault="00E93A52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659B" w:rsidRDefault="00EC659B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2051">
        <w:rPr>
          <w:rFonts w:ascii="Times New Roman" w:hAnsi="Times New Roman"/>
          <w:b/>
          <w:sz w:val="28"/>
          <w:szCs w:val="28"/>
        </w:rPr>
        <w:t>ПАСПОРТ</w:t>
      </w:r>
    </w:p>
    <w:p w:rsidR="00EC659B" w:rsidRPr="009D3F3B" w:rsidRDefault="00EC659B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2051">
        <w:rPr>
          <w:rFonts w:ascii="Times New Roman" w:hAnsi="Times New Roman"/>
          <w:b/>
          <w:sz w:val="28"/>
          <w:szCs w:val="28"/>
        </w:rPr>
        <w:t xml:space="preserve"> </w:t>
      </w:r>
      <w:r w:rsidRPr="009D3F3B">
        <w:rPr>
          <w:rFonts w:ascii="Times New Roman" w:hAnsi="Times New Roman"/>
          <w:b/>
          <w:sz w:val="28"/>
          <w:szCs w:val="28"/>
        </w:rPr>
        <w:t xml:space="preserve">программы социально-экономического развития </w:t>
      </w:r>
    </w:p>
    <w:p w:rsidR="00EC659B" w:rsidRPr="009D3F3B" w:rsidRDefault="002433F5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Курчанского сельского поселения Темрюкского района</w:t>
      </w:r>
    </w:p>
    <w:p w:rsidR="00EC659B" w:rsidRPr="009D3F3B" w:rsidRDefault="00EC659B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3F3B">
        <w:rPr>
          <w:rFonts w:ascii="Times New Roman" w:hAnsi="Times New Roman"/>
          <w:b/>
          <w:sz w:val="28"/>
          <w:szCs w:val="28"/>
        </w:rPr>
        <w:t>на 2013-2017 годы</w:t>
      </w:r>
    </w:p>
    <w:p w:rsidR="00EC659B" w:rsidRPr="008B2051" w:rsidRDefault="00EC659B" w:rsidP="00EC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EC659B" w:rsidRPr="008B2051" w:rsidTr="006217CD">
        <w:tc>
          <w:tcPr>
            <w:tcW w:w="4077" w:type="dxa"/>
            <w:shd w:val="clear" w:color="auto" w:fill="auto"/>
          </w:tcPr>
          <w:p w:rsidR="00EC659B" w:rsidRPr="009D3F3B" w:rsidRDefault="00EC659B" w:rsidP="006217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3F3B">
              <w:rPr>
                <w:rFonts w:ascii="Times New Roman" w:hAnsi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529" w:type="dxa"/>
            <w:shd w:val="clear" w:color="auto" w:fill="auto"/>
          </w:tcPr>
          <w:p w:rsidR="00EC659B" w:rsidRPr="008B2051" w:rsidRDefault="00EC659B" w:rsidP="002433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2051">
              <w:rPr>
                <w:rFonts w:ascii="Times New Roman" w:hAnsi="Times New Roman"/>
                <w:sz w:val="28"/>
                <w:szCs w:val="28"/>
              </w:rPr>
              <w:t xml:space="preserve">Программа социально-экономического развития </w:t>
            </w:r>
            <w:r w:rsidR="002433F5">
              <w:rPr>
                <w:rFonts w:ascii="Times New Roman" w:hAnsi="Times New Roman"/>
                <w:sz w:val="28"/>
                <w:szCs w:val="28"/>
              </w:rPr>
              <w:t>Курчанского сельского поселения Темрюкского района</w:t>
            </w:r>
            <w:r w:rsidRPr="008B2051">
              <w:rPr>
                <w:rFonts w:ascii="Times New Roman" w:hAnsi="Times New Roman"/>
                <w:sz w:val="28"/>
                <w:szCs w:val="28"/>
              </w:rPr>
              <w:t xml:space="preserve"> на 2013-2017 годы (далее-Программа)</w:t>
            </w:r>
          </w:p>
        </w:tc>
      </w:tr>
      <w:tr w:rsidR="00EC659B" w:rsidRPr="008B2051" w:rsidTr="006217CD">
        <w:tc>
          <w:tcPr>
            <w:tcW w:w="4077" w:type="dxa"/>
            <w:shd w:val="clear" w:color="auto" w:fill="auto"/>
          </w:tcPr>
          <w:p w:rsidR="00EC659B" w:rsidRPr="009D3F3B" w:rsidRDefault="00EC659B" w:rsidP="006217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3F3B">
              <w:rPr>
                <w:rFonts w:ascii="Times New Roman" w:hAnsi="Times New Roman"/>
                <w:b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5529" w:type="dxa"/>
            <w:shd w:val="clear" w:color="auto" w:fill="auto"/>
          </w:tcPr>
          <w:p w:rsidR="00EC659B" w:rsidRPr="009D3F3B" w:rsidRDefault="00E70333" w:rsidP="00E70333">
            <w:pPr>
              <w:tabs>
                <w:tab w:val="left" w:pos="354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Федерации», закон Краснодарского края от 10 июля 2001 года № 384-КЗ «О прогнозировании, индикативном планировании, стратегии и программах социально-экономического развития Краснодарского края», з</w:t>
            </w:r>
            <w:r w:rsidR="00E93A52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акон Краснодарского края от 09</w:t>
            </w:r>
            <w:r w:rsidR="00EC659B" w:rsidRPr="009D3F3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ию</w:t>
            </w:r>
            <w:r w:rsidR="00E93A52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л</w:t>
            </w:r>
            <w:r w:rsidR="00EC659B" w:rsidRPr="009D3F3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я 2013  года </w:t>
            </w:r>
            <w:r w:rsidR="00E93A52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№ 2767-КЗ </w:t>
            </w:r>
            <w:r w:rsidR="00EC659B" w:rsidRPr="009D3F3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«О программе социально-экономического развития Краснодарского края на период 2013-2017 годы»</w:t>
            </w:r>
            <w:r w:rsidR="002433F5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proofErr w:type="gramEnd"/>
          </w:p>
        </w:tc>
      </w:tr>
      <w:tr w:rsidR="00EC659B" w:rsidRPr="008B2051" w:rsidTr="006217CD">
        <w:tc>
          <w:tcPr>
            <w:tcW w:w="4077" w:type="dxa"/>
            <w:shd w:val="clear" w:color="auto" w:fill="auto"/>
          </w:tcPr>
          <w:p w:rsidR="00EC659B" w:rsidRPr="009D3F3B" w:rsidRDefault="00EC659B" w:rsidP="006217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3F3B">
              <w:rPr>
                <w:rFonts w:ascii="Times New Roman" w:hAnsi="Times New Roman"/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5529" w:type="dxa"/>
            <w:shd w:val="clear" w:color="auto" w:fill="auto"/>
          </w:tcPr>
          <w:p w:rsidR="00EC659B" w:rsidRPr="008B2051" w:rsidRDefault="00EC659B" w:rsidP="002433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205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2433F5">
              <w:rPr>
                <w:rFonts w:ascii="Times New Roman" w:hAnsi="Times New Roman"/>
                <w:sz w:val="28"/>
                <w:szCs w:val="28"/>
              </w:rPr>
              <w:t>Курчанского сельского поселения Темрюкского района</w:t>
            </w:r>
          </w:p>
        </w:tc>
      </w:tr>
      <w:tr w:rsidR="00EC659B" w:rsidRPr="008B2051" w:rsidTr="006217CD">
        <w:tc>
          <w:tcPr>
            <w:tcW w:w="4077" w:type="dxa"/>
            <w:shd w:val="clear" w:color="auto" w:fill="auto"/>
          </w:tcPr>
          <w:p w:rsidR="00EC659B" w:rsidRPr="009D3F3B" w:rsidRDefault="00EC659B" w:rsidP="006217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3F3B">
              <w:rPr>
                <w:rFonts w:ascii="Times New Roman" w:hAnsi="Times New Roman"/>
                <w:b/>
                <w:sz w:val="28"/>
                <w:szCs w:val="28"/>
              </w:rPr>
              <w:t xml:space="preserve">Координатор программы </w:t>
            </w:r>
          </w:p>
        </w:tc>
        <w:tc>
          <w:tcPr>
            <w:tcW w:w="5529" w:type="dxa"/>
            <w:shd w:val="clear" w:color="auto" w:fill="auto"/>
          </w:tcPr>
          <w:p w:rsidR="00EC659B" w:rsidRPr="008B2051" w:rsidRDefault="002433F5" w:rsidP="0062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EC659B" w:rsidRPr="008B2051" w:rsidTr="006217CD">
        <w:tc>
          <w:tcPr>
            <w:tcW w:w="4077" w:type="dxa"/>
            <w:shd w:val="clear" w:color="auto" w:fill="auto"/>
          </w:tcPr>
          <w:p w:rsidR="00EC659B" w:rsidRPr="009D3F3B" w:rsidRDefault="001558C1" w:rsidP="006217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="00EC659B" w:rsidRPr="009D3F3B">
              <w:rPr>
                <w:rFonts w:ascii="Times New Roman" w:hAnsi="Times New Roman"/>
                <w:b/>
                <w:sz w:val="28"/>
                <w:szCs w:val="28"/>
              </w:rPr>
              <w:t>азработчики программы</w:t>
            </w:r>
          </w:p>
        </w:tc>
        <w:tc>
          <w:tcPr>
            <w:tcW w:w="5529" w:type="dxa"/>
            <w:shd w:val="clear" w:color="auto" w:fill="auto"/>
          </w:tcPr>
          <w:p w:rsidR="00EC659B" w:rsidRPr="009D3F3B" w:rsidRDefault="001558C1" w:rsidP="006217CD">
            <w:pPr>
              <w:tabs>
                <w:tab w:val="left" w:pos="354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Структурные подразделения </w:t>
            </w:r>
            <w:r w:rsidR="002433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r w:rsidR="002433F5">
              <w:rPr>
                <w:rFonts w:ascii="Times New Roman" w:hAnsi="Times New Roman"/>
                <w:sz w:val="28"/>
                <w:szCs w:val="28"/>
              </w:rPr>
              <w:t>Курчанского сельского поселения Темрюкского района</w:t>
            </w:r>
          </w:p>
        </w:tc>
      </w:tr>
      <w:tr w:rsidR="00EC659B" w:rsidRPr="008B2051" w:rsidTr="006217CD">
        <w:tc>
          <w:tcPr>
            <w:tcW w:w="4077" w:type="dxa"/>
            <w:shd w:val="clear" w:color="auto" w:fill="auto"/>
          </w:tcPr>
          <w:p w:rsidR="00EC659B" w:rsidRPr="009D3F3B" w:rsidRDefault="001558C1" w:rsidP="006217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="00EC659B" w:rsidRPr="009D3F3B">
              <w:rPr>
                <w:rFonts w:ascii="Times New Roman" w:hAnsi="Times New Roman"/>
                <w:b/>
                <w:sz w:val="28"/>
                <w:szCs w:val="28"/>
              </w:rPr>
              <w:t>сполнители программы</w:t>
            </w:r>
          </w:p>
        </w:tc>
        <w:tc>
          <w:tcPr>
            <w:tcW w:w="5529" w:type="dxa"/>
            <w:shd w:val="clear" w:color="auto" w:fill="auto"/>
          </w:tcPr>
          <w:p w:rsidR="00EC659B" w:rsidRPr="008B2051" w:rsidRDefault="001558C1" w:rsidP="0062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Структурные подразделения  </w:t>
            </w:r>
            <w:r w:rsidR="002433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2433F5">
              <w:rPr>
                <w:rFonts w:ascii="Times New Roman" w:hAnsi="Times New Roman"/>
                <w:sz w:val="28"/>
                <w:szCs w:val="28"/>
              </w:rPr>
              <w:t>Курчанского сельского поселения Темрюкского района</w:t>
            </w:r>
          </w:p>
        </w:tc>
      </w:tr>
      <w:tr w:rsidR="00EC659B" w:rsidRPr="008B2051" w:rsidTr="006217CD">
        <w:tc>
          <w:tcPr>
            <w:tcW w:w="4077" w:type="dxa"/>
            <w:shd w:val="clear" w:color="auto" w:fill="auto"/>
          </w:tcPr>
          <w:p w:rsidR="00EC659B" w:rsidRPr="00DC5195" w:rsidRDefault="00EC659B" w:rsidP="006217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5195">
              <w:rPr>
                <w:rFonts w:ascii="Times New Roman" w:hAnsi="Times New Roman"/>
                <w:b/>
                <w:sz w:val="28"/>
                <w:szCs w:val="28"/>
              </w:rPr>
              <w:t>Основная цель программы</w:t>
            </w:r>
          </w:p>
        </w:tc>
        <w:tc>
          <w:tcPr>
            <w:tcW w:w="5529" w:type="dxa"/>
            <w:shd w:val="clear" w:color="auto" w:fill="auto"/>
          </w:tcPr>
          <w:p w:rsidR="00EC659B" w:rsidRPr="008B2051" w:rsidRDefault="0031582E" w:rsidP="006217CD">
            <w:pPr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качества ж</w:t>
            </w:r>
            <w:r w:rsidR="00EC659B" w:rsidRPr="008B2051">
              <w:rPr>
                <w:rFonts w:ascii="Times New Roman" w:hAnsi="Times New Roman"/>
                <w:sz w:val="28"/>
                <w:szCs w:val="28"/>
              </w:rPr>
              <w:t>изни населения</w:t>
            </w:r>
            <w:r w:rsidR="00EC659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C659B" w:rsidRPr="008B2051" w:rsidRDefault="00EC659B" w:rsidP="0031582E">
            <w:pPr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2051">
              <w:rPr>
                <w:rFonts w:ascii="Times New Roman" w:hAnsi="Times New Roman"/>
                <w:sz w:val="28"/>
                <w:szCs w:val="28"/>
              </w:rPr>
              <w:t xml:space="preserve">обеспечение высоких темпов </w:t>
            </w:r>
            <w:r w:rsidRPr="008B2051">
              <w:rPr>
                <w:rFonts w:ascii="Times New Roman" w:hAnsi="Times New Roman"/>
                <w:sz w:val="28"/>
                <w:szCs w:val="28"/>
              </w:rPr>
              <w:lastRenderedPageBreak/>
              <w:t>устойчиво</w:t>
            </w:r>
            <w:r w:rsidR="0031582E">
              <w:rPr>
                <w:rFonts w:ascii="Times New Roman" w:hAnsi="Times New Roman"/>
                <w:sz w:val="28"/>
                <w:szCs w:val="28"/>
              </w:rPr>
              <w:t>го экономического роста поселения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C659B" w:rsidRPr="008B2051" w:rsidTr="002433F5">
        <w:trPr>
          <w:trHeight w:val="4384"/>
        </w:trPr>
        <w:tc>
          <w:tcPr>
            <w:tcW w:w="4077" w:type="dxa"/>
            <w:shd w:val="clear" w:color="auto" w:fill="auto"/>
          </w:tcPr>
          <w:p w:rsidR="00EC659B" w:rsidRPr="00DC5195" w:rsidRDefault="00EC659B" w:rsidP="006217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519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Основные задачи программы</w:t>
            </w:r>
          </w:p>
        </w:tc>
        <w:tc>
          <w:tcPr>
            <w:tcW w:w="5529" w:type="dxa"/>
            <w:shd w:val="clear" w:color="auto" w:fill="auto"/>
          </w:tcPr>
          <w:p w:rsidR="00026E6F" w:rsidRDefault="002F543B" w:rsidP="00026E6F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Развитие социальной сферы: </w:t>
            </w:r>
            <w:r w:rsidR="00026E6F">
              <w:rPr>
                <w:rFonts w:ascii="Times New Roman" w:hAnsi="Times New Roman" w:cs="Times New Roman"/>
                <w:sz w:val="28"/>
              </w:rPr>
              <w:t>трудовых ресурсов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026E6F">
              <w:rPr>
                <w:rFonts w:ascii="Times New Roman" w:hAnsi="Times New Roman" w:cs="Times New Roman"/>
                <w:sz w:val="28"/>
              </w:rPr>
              <w:t>рынка труда, повышение эфф</w:t>
            </w:r>
            <w:r>
              <w:rPr>
                <w:rFonts w:ascii="Times New Roman" w:hAnsi="Times New Roman" w:cs="Times New Roman"/>
                <w:sz w:val="28"/>
              </w:rPr>
              <w:t xml:space="preserve">ективности занятости населения, </w:t>
            </w:r>
            <w:r w:rsidR="00026E6F">
              <w:rPr>
                <w:rFonts w:ascii="Times New Roman" w:hAnsi="Times New Roman" w:cs="Times New Roman"/>
                <w:sz w:val="28"/>
              </w:rPr>
              <w:t>обеспечение устойчивого роста уровня жизни соци</w:t>
            </w:r>
            <w:r>
              <w:rPr>
                <w:rFonts w:ascii="Times New Roman" w:hAnsi="Times New Roman" w:cs="Times New Roman"/>
                <w:sz w:val="28"/>
              </w:rPr>
              <w:t xml:space="preserve">ально-уязвимых групп населения, </w:t>
            </w:r>
            <w:r w:rsidR="00026E6F">
              <w:rPr>
                <w:rFonts w:ascii="Times New Roman" w:hAnsi="Times New Roman" w:cs="Times New Roman"/>
                <w:sz w:val="28"/>
              </w:rPr>
              <w:t>регули</w:t>
            </w:r>
            <w:r>
              <w:rPr>
                <w:rFonts w:ascii="Times New Roman" w:hAnsi="Times New Roman" w:cs="Times New Roman"/>
                <w:sz w:val="28"/>
              </w:rPr>
              <w:t xml:space="preserve">рование миграционных процессов, </w:t>
            </w:r>
            <w:r w:rsidR="00026E6F">
              <w:rPr>
                <w:rFonts w:ascii="Times New Roman" w:hAnsi="Times New Roman" w:cs="Times New Roman"/>
                <w:sz w:val="28"/>
              </w:rPr>
              <w:t>массовой физической</w:t>
            </w:r>
            <w:r>
              <w:rPr>
                <w:rFonts w:ascii="Times New Roman" w:hAnsi="Times New Roman" w:cs="Times New Roman"/>
                <w:sz w:val="28"/>
              </w:rPr>
              <w:t xml:space="preserve"> культуры и спорта в поселении,</w:t>
            </w:r>
            <w:r w:rsidR="00026E6F">
              <w:rPr>
                <w:rFonts w:ascii="Times New Roman" w:hAnsi="Times New Roman" w:cs="Times New Roman"/>
                <w:sz w:val="28"/>
              </w:rPr>
              <w:t xml:space="preserve"> обеспечение безопасных и комфортных условий жизни, труда и отдыха населения.</w:t>
            </w:r>
          </w:p>
          <w:p w:rsidR="00EC659B" w:rsidRDefault="002F543B" w:rsidP="002F543B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В сфере экономического развития:</w:t>
            </w:r>
            <w:r w:rsidR="00026E6F">
              <w:rPr>
                <w:rFonts w:ascii="Times New Roman" w:hAnsi="Times New Roman" w:cs="Times New Roman"/>
                <w:sz w:val="28"/>
              </w:rPr>
              <w:t xml:space="preserve"> территориальное развитие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026E6F">
              <w:rPr>
                <w:rFonts w:ascii="Times New Roman" w:hAnsi="Times New Roman" w:cs="Times New Roman"/>
                <w:sz w:val="28"/>
              </w:rPr>
              <w:t>развитие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="00026E6F">
              <w:rPr>
                <w:rFonts w:ascii="Times New Roman" w:hAnsi="Times New Roman" w:cs="Times New Roman"/>
                <w:sz w:val="28"/>
              </w:rPr>
              <w:t xml:space="preserve"> потребительского рынка.</w:t>
            </w:r>
          </w:p>
          <w:p w:rsidR="00026E6F" w:rsidRPr="008B2051" w:rsidRDefault="002F543B" w:rsidP="002F543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3. В сфере инфраструктурной обеспеченности: </w:t>
            </w:r>
            <w:r w:rsidR="00026E6F">
              <w:rPr>
                <w:rFonts w:ascii="Times New Roman" w:hAnsi="Times New Roman" w:cs="Times New Roman"/>
                <w:sz w:val="28"/>
              </w:rPr>
              <w:t>повышение энергетической эффективности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026E6F">
              <w:rPr>
                <w:rFonts w:ascii="Times New Roman" w:hAnsi="Times New Roman" w:cs="Times New Roman"/>
                <w:sz w:val="28"/>
              </w:rPr>
              <w:t>приведение в соответствие градостроительной документации поселения.</w:t>
            </w:r>
          </w:p>
        </w:tc>
      </w:tr>
      <w:tr w:rsidR="00EC659B" w:rsidRPr="008B2051" w:rsidTr="006217CD">
        <w:tc>
          <w:tcPr>
            <w:tcW w:w="4077" w:type="dxa"/>
            <w:shd w:val="clear" w:color="auto" w:fill="auto"/>
          </w:tcPr>
          <w:p w:rsidR="00EC659B" w:rsidRPr="0070348D" w:rsidRDefault="00EC659B" w:rsidP="006217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0348D">
              <w:rPr>
                <w:rFonts w:ascii="Times New Roman" w:hAnsi="Times New Roman"/>
                <w:b/>
                <w:sz w:val="28"/>
                <w:szCs w:val="28"/>
              </w:rPr>
              <w:t>Перечень разделов Программы</w:t>
            </w:r>
          </w:p>
        </w:tc>
        <w:tc>
          <w:tcPr>
            <w:tcW w:w="5529" w:type="dxa"/>
            <w:shd w:val="clear" w:color="auto" w:fill="auto"/>
          </w:tcPr>
          <w:p w:rsidR="002433F5" w:rsidRDefault="002433F5" w:rsidP="006217C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2433F5">
              <w:rPr>
                <w:rFonts w:ascii="Times New Roman" w:hAnsi="Times New Roman"/>
                <w:sz w:val="28"/>
              </w:rPr>
              <w:t>Содержание проблемы и обоснование необходимости разработки Программы</w:t>
            </w:r>
          </w:p>
          <w:p w:rsidR="00EC659B" w:rsidRPr="0070348D" w:rsidRDefault="002433F5" w:rsidP="006217C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C659B" w:rsidRPr="0070348D">
              <w:rPr>
                <w:rFonts w:ascii="Times New Roman" w:hAnsi="Times New Roman"/>
                <w:sz w:val="28"/>
                <w:szCs w:val="28"/>
              </w:rPr>
              <w:t>.</w:t>
            </w:r>
            <w:r w:rsidR="00A55D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659B" w:rsidRPr="0070348D">
              <w:rPr>
                <w:rFonts w:ascii="Times New Roman" w:hAnsi="Times New Roman"/>
                <w:sz w:val="28"/>
                <w:szCs w:val="28"/>
              </w:rPr>
              <w:t>Социально-экономическое положение и основные направления развития муниципального образования Славянский район.</w:t>
            </w:r>
          </w:p>
          <w:p w:rsidR="00EC659B" w:rsidRPr="0070348D" w:rsidRDefault="002433F5" w:rsidP="006217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C659B" w:rsidRPr="00703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Цели, направления и задачи реали</w:t>
            </w:r>
            <w:r w:rsidR="00A55D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П</w:t>
            </w:r>
            <w:r w:rsidR="00EC659B" w:rsidRPr="00703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рограммы.</w:t>
            </w:r>
          </w:p>
          <w:p w:rsidR="00EC659B" w:rsidRPr="0070348D" w:rsidRDefault="002433F5" w:rsidP="006217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EC659B" w:rsidRPr="00703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Система программных мероприятий.</w:t>
            </w:r>
          </w:p>
          <w:p w:rsidR="00EC659B" w:rsidRPr="0070348D" w:rsidRDefault="002433F5" w:rsidP="006217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EC659B" w:rsidRPr="00703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Механизм реализации программы.</w:t>
            </w:r>
          </w:p>
          <w:p w:rsidR="00EC659B" w:rsidRPr="0070348D" w:rsidRDefault="002433F5" w:rsidP="006217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EC659B" w:rsidRPr="00703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Ресурсное обеспечение программы.</w:t>
            </w:r>
          </w:p>
          <w:p w:rsidR="00EC659B" w:rsidRPr="0070348D" w:rsidRDefault="002433F5" w:rsidP="006217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EC659B" w:rsidRPr="00703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Оценка эффективности и социально-экономических последствий реализации Программы</w:t>
            </w:r>
          </w:p>
          <w:p w:rsidR="00EC659B" w:rsidRPr="008B2051" w:rsidRDefault="002433F5" w:rsidP="0062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EC659B" w:rsidRPr="00703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Организация управления Программой и </w:t>
            </w:r>
            <w:proofErr w:type="gramStart"/>
            <w:r w:rsidR="00EC659B" w:rsidRPr="00703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="00EC659B" w:rsidRPr="00703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ходом ее реализации</w:t>
            </w:r>
          </w:p>
        </w:tc>
      </w:tr>
      <w:tr w:rsidR="00EC659B" w:rsidRPr="008B2051" w:rsidTr="006217CD">
        <w:tc>
          <w:tcPr>
            <w:tcW w:w="4077" w:type="dxa"/>
            <w:shd w:val="clear" w:color="auto" w:fill="auto"/>
          </w:tcPr>
          <w:p w:rsidR="00EC659B" w:rsidRPr="005165EB" w:rsidRDefault="00EC659B" w:rsidP="006217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65EB">
              <w:rPr>
                <w:rFonts w:ascii="Times New Roman" w:hAnsi="Times New Roman"/>
                <w:b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5529" w:type="dxa"/>
            <w:shd w:val="clear" w:color="auto" w:fill="auto"/>
          </w:tcPr>
          <w:p w:rsidR="00EC659B" w:rsidRPr="008B2051" w:rsidRDefault="00EC659B" w:rsidP="0062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2051">
              <w:rPr>
                <w:rFonts w:ascii="Times New Roman" w:hAnsi="Times New Roman"/>
                <w:sz w:val="28"/>
                <w:szCs w:val="28"/>
              </w:rPr>
              <w:t>2013-2017 годы</w:t>
            </w:r>
          </w:p>
        </w:tc>
      </w:tr>
      <w:tr w:rsidR="00EC659B" w:rsidRPr="008B2051" w:rsidTr="006217CD">
        <w:tc>
          <w:tcPr>
            <w:tcW w:w="4077" w:type="dxa"/>
            <w:shd w:val="clear" w:color="auto" w:fill="auto"/>
          </w:tcPr>
          <w:p w:rsidR="00EC659B" w:rsidRPr="005165EB" w:rsidRDefault="00EC659B" w:rsidP="006217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65EB">
              <w:rPr>
                <w:rFonts w:ascii="Times New Roman" w:hAnsi="Times New Roman"/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529" w:type="dxa"/>
            <w:shd w:val="clear" w:color="auto" w:fill="auto"/>
          </w:tcPr>
          <w:p w:rsidR="00EC659B" w:rsidRPr="009E7EE3" w:rsidRDefault="00EC659B" w:rsidP="0062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EE3">
              <w:rPr>
                <w:rFonts w:ascii="Times New Roman" w:hAnsi="Times New Roman"/>
                <w:sz w:val="28"/>
                <w:szCs w:val="28"/>
              </w:rPr>
              <w:t>Объем финансирования программы в 2013-2017 годах:</w:t>
            </w:r>
          </w:p>
          <w:p w:rsidR="00BB4A3E" w:rsidRDefault="00EC659B" w:rsidP="0062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EE3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BB4A3E">
              <w:rPr>
                <w:rFonts w:ascii="Times New Roman" w:hAnsi="Times New Roman"/>
                <w:sz w:val="28"/>
                <w:szCs w:val="28"/>
              </w:rPr>
              <w:t>728 578,5</w:t>
            </w:r>
            <w:r w:rsidRPr="009E7EE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числе:</w:t>
            </w:r>
          </w:p>
          <w:p w:rsidR="00EC659B" w:rsidRPr="009E7EE3" w:rsidRDefault="00BB4A3E" w:rsidP="0062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ФБ – 137,2 тысяч рублей,</w:t>
            </w:r>
            <w:r w:rsidR="00EC659B" w:rsidRPr="009E7EE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C659B" w:rsidRPr="009E7EE3" w:rsidRDefault="00EC659B" w:rsidP="0062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EE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КБ – </w:t>
            </w:r>
            <w:r w:rsidR="00BB4A3E">
              <w:rPr>
                <w:rFonts w:ascii="Times New Roman" w:hAnsi="Times New Roman"/>
                <w:sz w:val="28"/>
                <w:szCs w:val="28"/>
              </w:rPr>
              <w:t>656 218,0</w:t>
            </w:r>
            <w:r w:rsidRPr="009E7EE3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EC659B" w:rsidRPr="009E7EE3" w:rsidRDefault="00EC659B" w:rsidP="0062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EE3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BB4A3E">
              <w:rPr>
                <w:rFonts w:ascii="Times New Roman" w:hAnsi="Times New Roman"/>
                <w:sz w:val="28"/>
                <w:szCs w:val="28"/>
              </w:rPr>
              <w:t>70 223,3</w:t>
            </w:r>
            <w:r w:rsidR="009E7EE3" w:rsidRPr="009E7EE3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EC659B" w:rsidRPr="009E7EE3" w:rsidRDefault="009E7EE3" w:rsidP="0062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(Потребность в финансировании Программы может уточняться в период действия Программы)</w:t>
            </w:r>
          </w:p>
        </w:tc>
      </w:tr>
      <w:tr w:rsidR="00EC659B" w:rsidRPr="0070348D" w:rsidTr="006217CD">
        <w:tc>
          <w:tcPr>
            <w:tcW w:w="4077" w:type="dxa"/>
            <w:shd w:val="clear" w:color="auto" w:fill="auto"/>
          </w:tcPr>
          <w:p w:rsidR="00EC659B" w:rsidRPr="005165EB" w:rsidRDefault="00EC659B" w:rsidP="006217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65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529" w:type="dxa"/>
            <w:shd w:val="clear" w:color="auto" w:fill="auto"/>
          </w:tcPr>
          <w:p w:rsidR="00EC659B" w:rsidRPr="0070348D" w:rsidRDefault="00EC659B" w:rsidP="006217CD">
            <w:pPr>
              <w:spacing w:after="0" w:line="240" w:lineRule="auto"/>
              <w:ind w:left="-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48D">
              <w:rPr>
                <w:rFonts w:ascii="Times New Roman" w:hAnsi="Times New Roman"/>
                <w:sz w:val="28"/>
                <w:szCs w:val="28"/>
              </w:rPr>
              <w:t>Социально-экономическая эффективность Программы оценивается по степени достижения установленных целевых ориентиров</w:t>
            </w:r>
          </w:p>
        </w:tc>
      </w:tr>
      <w:tr w:rsidR="00EC659B" w:rsidRPr="008B2051" w:rsidTr="006217CD">
        <w:tc>
          <w:tcPr>
            <w:tcW w:w="4077" w:type="dxa"/>
            <w:shd w:val="clear" w:color="auto" w:fill="auto"/>
          </w:tcPr>
          <w:p w:rsidR="00EC659B" w:rsidRPr="00FC63DF" w:rsidRDefault="00EC659B" w:rsidP="006217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C63DF">
              <w:rPr>
                <w:rFonts w:ascii="Times New Roman" w:hAnsi="Times New Roman"/>
                <w:b/>
                <w:sz w:val="28"/>
                <w:szCs w:val="28"/>
              </w:rPr>
              <w:t>Контроль за</w:t>
            </w:r>
            <w:proofErr w:type="gramEnd"/>
            <w:r w:rsidRPr="00FC63DF">
              <w:rPr>
                <w:rFonts w:ascii="Times New Roman" w:hAnsi="Times New Roman"/>
                <w:b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529" w:type="dxa"/>
            <w:shd w:val="clear" w:color="auto" w:fill="auto"/>
          </w:tcPr>
          <w:p w:rsidR="00EC659B" w:rsidRPr="008B2051" w:rsidRDefault="00EC659B" w:rsidP="0062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48D">
              <w:rPr>
                <w:rFonts w:ascii="Times New Roman" w:hAnsi="Times New Roman"/>
                <w:sz w:val="28"/>
                <w:szCs w:val="28"/>
              </w:rPr>
              <w:t xml:space="preserve">Совет </w:t>
            </w:r>
            <w:r w:rsidR="002433F5">
              <w:rPr>
                <w:rFonts w:ascii="Times New Roman" w:hAnsi="Times New Roman"/>
                <w:sz w:val="28"/>
                <w:szCs w:val="28"/>
              </w:rPr>
              <w:t>Курчанского сельского поселения Темрюкского района</w:t>
            </w:r>
            <w:r w:rsidRPr="0070348D">
              <w:rPr>
                <w:rFonts w:ascii="Times New Roman" w:hAnsi="Times New Roman"/>
                <w:sz w:val="28"/>
                <w:szCs w:val="28"/>
              </w:rPr>
              <w:t xml:space="preserve">, администрация </w:t>
            </w:r>
            <w:r w:rsidR="002433F5">
              <w:rPr>
                <w:rFonts w:ascii="Times New Roman" w:hAnsi="Times New Roman"/>
                <w:sz w:val="28"/>
                <w:szCs w:val="28"/>
              </w:rPr>
              <w:t>Курчанского сельского поселения Темрюкского района в лице главы Курчанского сельского поселения Темрюкского района</w:t>
            </w:r>
          </w:p>
        </w:tc>
      </w:tr>
    </w:tbl>
    <w:p w:rsidR="00EC659B" w:rsidRDefault="00EC659B" w:rsidP="00EC65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458A" w:rsidRPr="008B2051" w:rsidRDefault="00B8458A" w:rsidP="00EC65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005E" w:rsidRDefault="00810C2B" w:rsidP="00DA454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10C2B">
        <w:rPr>
          <w:rFonts w:ascii="Times New Roman" w:hAnsi="Times New Roman" w:cs="Times New Roman"/>
          <w:b/>
          <w:sz w:val="28"/>
        </w:rPr>
        <w:t>Раздел 1.</w:t>
      </w:r>
      <w:r>
        <w:rPr>
          <w:rFonts w:ascii="Times New Roman" w:hAnsi="Times New Roman" w:cs="Times New Roman"/>
          <w:b/>
          <w:sz w:val="28"/>
        </w:rPr>
        <w:t xml:space="preserve"> Содержание проблемы и обоснование необходимости разработки Программы</w:t>
      </w:r>
    </w:p>
    <w:p w:rsidR="00810C2B" w:rsidRDefault="00810C2B" w:rsidP="00DA454B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10C2B" w:rsidRDefault="00810C2B" w:rsidP="00DA454B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Программа разработана в соответствии с Федеральным законом от 06 октября 2003 года № 131-ФЗ «Об общих принципах организации местного самоуправления в Российской Федерации», законом Краснодарского края от 10 июля 2001 года № 384-КЗ «О прогнозировании, индикативном планировании, стратегии и программах социально-экономического развития Краснодарского края», Стратегией социально-экономического развития муниципального образования Темрюкский район на период до 2020 года.</w:t>
      </w:r>
      <w:proofErr w:type="gramEnd"/>
    </w:p>
    <w:p w:rsidR="00810C2B" w:rsidRDefault="009A0BEB" w:rsidP="00DA454B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Основной целью разработки Программы является комплексная оценка уровня социально-экономического развития сельского поселения, определения возможностей в решение текущих и долгосрочных задач социального и экономического развития</w:t>
      </w:r>
      <w:r w:rsidR="000C570F">
        <w:rPr>
          <w:rFonts w:ascii="Times New Roman" w:hAnsi="Times New Roman" w:cs="Times New Roman"/>
          <w:sz w:val="28"/>
        </w:rPr>
        <w:t xml:space="preserve"> на основе использования внутренних резервов и источников экономического роста, оценка эффективности мер по реализации социально-экономической политики, предпринимаемых органом местного самоуправления.</w:t>
      </w:r>
      <w:r>
        <w:rPr>
          <w:rFonts w:ascii="Times New Roman" w:hAnsi="Times New Roman" w:cs="Times New Roman"/>
          <w:sz w:val="28"/>
        </w:rPr>
        <w:t xml:space="preserve"> </w:t>
      </w:r>
      <w:r w:rsidR="00810C2B">
        <w:rPr>
          <w:rFonts w:ascii="Times New Roman" w:hAnsi="Times New Roman" w:cs="Times New Roman"/>
          <w:sz w:val="28"/>
        </w:rPr>
        <w:t xml:space="preserve"> </w:t>
      </w:r>
    </w:p>
    <w:p w:rsidR="00DA454B" w:rsidRDefault="00DA454B" w:rsidP="00DA454B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Разработка Программы проводится в целях формирования комплексного подхода к управлению развитием территории, основанного на использовании преимуществ и потенциала поселения.</w:t>
      </w:r>
    </w:p>
    <w:p w:rsidR="004E390F" w:rsidRDefault="00DA454B" w:rsidP="00DA454B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Особенность периода 2013 – 2017 годов состоит в необходимости ориентирования органа местного самоуправления на деятельность, отвечающую интересам Курчанского сельского поселения в соответствие с поставленными целями и задачами, обозначенными в Программе социально-экономического развития муниципального образования Темрюкский район, </w:t>
      </w:r>
      <w:r>
        <w:rPr>
          <w:rFonts w:ascii="Times New Roman" w:hAnsi="Times New Roman" w:cs="Times New Roman"/>
          <w:sz w:val="28"/>
        </w:rPr>
        <w:lastRenderedPageBreak/>
        <w:t xml:space="preserve">утвержденной решение </w:t>
      </w:r>
      <w:r>
        <w:rPr>
          <w:rFonts w:ascii="Times New Roman" w:hAnsi="Times New Roman" w:cs="Times New Roman"/>
          <w:sz w:val="28"/>
          <w:lang w:val="en-US"/>
        </w:rPr>
        <w:t>L</w:t>
      </w:r>
      <w:r>
        <w:rPr>
          <w:rFonts w:ascii="Times New Roman" w:hAnsi="Times New Roman" w:cs="Times New Roman"/>
          <w:sz w:val="28"/>
        </w:rPr>
        <w:t xml:space="preserve"> сессии Совета муниципального образования Темрюкский район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 созыва от 26 апреля 2013 года № 514.</w:t>
      </w:r>
      <w:proofErr w:type="gramEnd"/>
    </w:p>
    <w:p w:rsidR="004E390F" w:rsidRDefault="004E390F" w:rsidP="00DA454B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создает стартовые условия для достижения долгосрочных целей социально-экономического развития Курчанского сельского поселения Темрюкского район</w:t>
      </w:r>
      <w:r w:rsidR="00E16EE7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и определяет приоритетные социально-экономические задачи поселения и его территорий на 2013 – 2017 годы.</w:t>
      </w:r>
    </w:p>
    <w:p w:rsidR="00533F41" w:rsidRDefault="004E390F" w:rsidP="00DA454B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Программе осуществлен анализ состояния экономики и социальной сферы Курчанского сельского поселения, определены цели, задачи</w:t>
      </w:r>
      <w:r w:rsidR="00DA454B">
        <w:rPr>
          <w:rFonts w:ascii="Times New Roman" w:hAnsi="Times New Roman" w:cs="Times New Roman"/>
          <w:sz w:val="28"/>
        </w:rPr>
        <w:t xml:space="preserve"> </w:t>
      </w:r>
      <w:r w:rsidR="00533F41">
        <w:rPr>
          <w:rFonts w:ascii="Times New Roman" w:hAnsi="Times New Roman" w:cs="Times New Roman"/>
          <w:sz w:val="28"/>
        </w:rPr>
        <w:t>социально-экономического развития поселения на 2013 – 2017 годы, представлены перечни целевых программ (далее – ЦП), мероприятия которых планируются к реализации на территории поселения в 2013 – 2017 годах, перечни проектов, планируемых к реализации на территории поселения в 2013 – 2017 годы.</w:t>
      </w:r>
      <w:proofErr w:type="gramEnd"/>
    </w:p>
    <w:p w:rsidR="00DA454B" w:rsidRDefault="00533F41" w:rsidP="00DA454B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Реализация мероприятий ЦП и проектов обеспечит качественное преобразование социально-экономического положения Курчанского сельского поселения. Необходимо сформировать мотивации и одновременно создать все условия для проведения модернизации в сферах экологии, культуры и жилищной сфере, определяющих качество жизни населения поселения.</w:t>
      </w:r>
    </w:p>
    <w:p w:rsidR="00533F41" w:rsidRDefault="00533F41" w:rsidP="00DA454B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Реализация Программы требует комплексного подхода, что и вызвало необходимость разработки Программы.</w:t>
      </w:r>
    </w:p>
    <w:p w:rsidR="00611C20" w:rsidRDefault="00611C20" w:rsidP="00DA454B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611C20" w:rsidRDefault="00611C20" w:rsidP="00611C20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Раздел 2. Социально-экономическое положение Курчанского сельского поселения Темрюкского района</w:t>
      </w:r>
    </w:p>
    <w:p w:rsidR="00611C20" w:rsidRDefault="00611C20" w:rsidP="00611C20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611C20" w:rsidRDefault="00611C20" w:rsidP="00611C2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Курчанское сельское поселение Темрюкского района как административное деление Темрюкского района образовано в 1925 году. Поселение расположено на Таманском полуострове в юго-западной части Краснодарского края, занима</w:t>
      </w:r>
      <w:r w:rsidR="00AF1813">
        <w:rPr>
          <w:rFonts w:ascii="Times New Roman" w:hAnsi="Times New Roman" w:cs="Times New Roman"/>
          <w:sz w:val="28"/>
        </w:rPr>
        <w:t>ет</w:t>
      </w:r>
      <w:r>
        <w:rPr>
          <w:rFonts w:ascii="Times New Roman" w:hAnsi="Times New Roman" w:cs="Times New Roman"/>
          <w:sz w:val="28"/>
        </w:rPr>
        <w:t xml:space="preserve"> западную окраину Кубанской равнины; омывается лиманом, р. Кубань и Курка, по суше граничит со Славянским, Крымски</w:t>
      </w:r>
      <w:r w:rsidR="009E1517">
        <w:rPr>
          <w:rFonts w:ascii="Times New Roman" w:hAnsi="Times New Roman" w:cs="Times New Roman"/>
          <w:sz w:val="28"/>
        </w:rPr>
        <w:t>м районами.</w:t>
      </w:r>
    </w:p>
    <w:p w:rsidR="009E1517" w:rsidRDefault="009E1517" w:rsidP="00611C2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Общая площадь поселения составляет 31,5 тыс. га. </w:t>
      </w:r>
      <w:r w:rsidR="00AF1813">
        <w:rPr>
          <w:rFonts w:ascii="Times New Roman" w:hAnsi="Times New Roman" w:cs="Times New Roman"/>
          <w:sz w:val="28"/>
        </w:rPr>
        <w:t>1/3</w:t>
      </w:r>
      <w:r>
        <w:rPr>
          <w:rFonts w:ascii="Times New Roman" w:hAnsi="Times New Roman" w:cs="Times New Roman"/>
          <w:sz w:val="28"/>
        </w:rPr>
        <w:t xml:space="preserve"> площади занята плавнями, лиман</w:t>
      </w:r>
      <w:r w:rsidR="00AF1813">
        <w:rPr>
          <w:rFonts w:ascii="Times New Roman" w:hAnsi="Times New Roman" w:cs="Times New Roman"/>
          <w:sz w:val="28"/>
        </w:rPr>
        <w:t>ами</w:t>
      </w:r>
      <w:r>
        <w:rPr>
          <w:rFonts w:ascii="Times New Roman" w:hAnsi="Times New Roman" w:cs="Times New Roman"/>
          <w:sz w:val="28"/>
        </w:rPr>
        <w:t xml:space="preserve">. </w:t>
      </w:r>
    </w:p>
    <w:p w:rsidR="009E1517" w:rsidRDefault="009E1517" w:rsidP="00611C2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Станица Курчанская – административный экономический центр сельского поселения. История возникновения поселения уходит вглубь веков. Статус станицы присвоен в 1865 году.</w:t>
      </w:r>
    </w:p>
    <w:p w:rsidR="009E1517" w:rsidRDefault="009E1517" w:rsidP="00611C2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состав Курчанского сельского поселения входят 4 </w:t>
      </w:r>
      <w:proofErr w:type="gramStart"/>
      <w:r>
        <w:rPr>
          <w:rFonts w:ascii="Times New Roman" w:hAnsi="Times New Roman" w:cs="Times New Roman"/>
          <w:sz w:val="28"/>
        </w:rPr>
        <w:t>населенных</w:t>
      </w:r>
      <w:proofErr w:type="gramEnd"/>
      <w:r>
        <w:rPr>
          <w:rFonts w:ascii="Times New Roman" w:hAnsi="Times New Roman" w:cs="Times New Roman"/>
          <w:sz w:val="28"/>
        </w:rPr>
        <w:t xml:space="preserve"> пункт</w:t>
      </w:r>
      <w:r w:rsidR="00AF1813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:</w:t>
      </w:r>
    </w:p>
    <w:p w:rsidR="009E1517" w:rsidRDefault="009E1517" w:rsidP="00611C2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ст. Курчанская.</w:t>
      </w:r>
    </w:p>
    <w:p w:rsidR="009E1517" w:rsidRDefault="009E1517" w:rsidP="00611C2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пос. Светлый Путь Ленина.</w:t>
      </w:r>
    </w:p>
    <w:p w:rsidR="009E1517" w:rsidRDefault="009E1517" w:rsidP="00611C2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 пос. Красный Октябрь.</w:t>
      </w:r>
    </w:p>
    <w:p w:rsidR="009E1517" w:rsidRDefault="009E1517" w:rsidP="00611C2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пос. Ордынский.</w:t>
      </w:r>
    </w:p>
    <w:p w:rsidR="009E1517" w:rsidRDefault="009E1517" w:rsidP="00611C2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Автомобильные дороги, проходящие по территории поселения, обеспечивают его связь с краевым, районными центрами</w:t>
      </w:r>
      <w:r w:rsidR="00176EAF">
        <w:rPr>
          <w:rFonts w:ascii="Times New Roman" w:hAnsi="Times New Roman" w:cs="Times New Roman"/>
          <w:sz w:val="28"/>
        </w:rPr>
        <w:t>, Черноморским и Азовским побережьем и другими районами края.</w:t>
      </w:r>
    </w:p>
    <w:p w:rsidR="00AD585E" w:rsidRDefault="00176EAF" w:rsidP="00611C2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Удаленность от краевого центра (г. Краснодар) – 1</w:t>
      </w:r>
      <w:r w:rsidR="00AF1813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0 км. </w:t>
      </w:r>
      <w:proofErr w:type="gramStart"/>
      <w:r>
        <w:rPr>
          <w:rFonts w:ascii="Times New Roman" w:hAnsi="Times New Roman" w:cs="Times New Roman"/>
          <w:sz w:val="28"/>
        </w:rPr>
        <w:t xml:space="preserve">Расстояние до ближайшего аэропорта (г. Анапа) – 50 км, пассажирским железнодорожным станциям: </w:t>
      </w:r>
      <w:r w:rsidR="00AD585E">
        <w:rPr>
          <w:rFonts w:ascii="Times New Roman" w:hAnsi="Times New Roman" w:cs="Times New Roman"/>
          <w:sz w:val="28"/>
        </w:rPr>
        <w:t xml:space="preserve">г. </w:t>
      </w:r>
      <w:r>
        <w:rPr>
          <w:rFonts w:ascii="Times New Roman" w:hAnsi="Times New Roman" w:cs="Times New Roman"/>
          <w:sz w:val="28"/>
        </w:rPr>
        <w:t>Анапа</w:t>
      </w:r>
      <w:r w:rsidR="00AD585E">
        <w:rPr>
          <w:rFonts w:ascii="Times New Roman" w:hAnsi="Times New Roman" w:cs="Times New Roman"/>
          <w:sz w:val="28"/>
        </w:rPr>
        <w:t xml:space="preserve"> – </w:t>
      </w:r>
      <w:r w:rsidR="00AF1813">
        <w:rPr>
          <w:rFonts w:ascii="Times New Roman" w:hAnsi="Times New Roman" w:cs="Times New Roman"/>
          <w:sz w:val="28"/>
        </w:rPr>
        <w:t>5</w:t>
      </w:r>
      <w:r w:rsidR="00AD585E">
        <w:rPr>
          <w:rFonts w:ascii="Times New Roman" w:hAnsi="Times New Roman" w:cs="Times New Roman"/>
          <w:sz w:val="28"/>
        </w:rPr>
        <w:t xml:space="preserve">0 км, г. Славянск-на-Кубани (станция Протока) – </w:t>
      </w:r>
      <w:r w:rsidR="00AF1813">
        <w:rPr>
          <w:rFonts w:ascii="Times New Roman" w:hAnsi="Times New Roman" w:cs="Times New Roman"/>
          <w:sz w:val="28"/>
        </w:rPr>
        <w:t>5</w:t>
      </w:r>
      <w:r w:rsidR="00AD585E">
        <w:rPr>
          <w:rFonts w:ascii="Times New Roman" w:hAnsi="Times New Roman" w:cs="Times New Roman"/>
          <w:sz w:val="28"/>
        </w:rPr>
        <w:t>0 км, г. Крымск – 60 км.</w:t>
      </w:r>
      <w:proofErr w:type="gramEnd"/>
    </w:p>
    <w:p w:rsidR="00AD585E" w:rsidRDefault="00AD585E" w:rsidP="00611C2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Климат Курчанского сельского поселения умеренно влажный. Территория поселения относится к наиболее засушливой зоне. Среднегодовое количество осадков измеряется в пределах 510,5 мм осадков, основное их количество выпадает в зимний период в виде дождей. Относительная влажность воздуха в теплое время года составляет 63 – 68 %, зимой 84 – 86%.</w:t>
      </w:r>
    </w:p>
    <w:p w:rsidR="00176EAF" w:rsidRDefault="00AD585E" w:rsidP="00611C2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Главным недостатком местного климата следует считать наличие в зимнее время неустойчивой погоды и особенно сильных, вызывающих резкое похолодание, северо-восточных ветров. </w:t>
      </w:r>
    </w:p>
    <w:p w:rsidR="00AD585E" w:rsidRDefault="00AD585E" w:rsidP="00AD585E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Погодный режим всех сезонов года, за исключением зимы, благоприятен для метеотропных больных. Величины между суточной изменчивостью давления, температуры воздуха небольшие. Природно-климатические условия благоприятны для возделывания винограда.</w:t>
      </w:r>
    </w:p>
    <w:p w:rsidR="00AD585E" w:rsidRDefault="00AD585E" w:rsidP="00AD585E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целом, агроклиматические условия территории поселения </w:t>
      </w:r>
      <w:r w:rsidR="00AF1813">
        <w:rPr>
          <w:rFonts w:ascii="Times New Roman" w:hAnsi="Times New Roman" w:cs="Times New Roman"/>
          <w:sz w:val="28"/>
        </w:rPr>
        <w:t xml:space="preserve">подходят </w:t>
      </w:r>
      <w:r>
        <w:rPr>
          <w:rFonts w:ascii="Times New Roman" w:hAnsi="Times New Roman" w:cs="Times New Roman"/>
          <w:sz w:val="28"/>
        </w:rPr>
        <w:t>для произрастания районированных сельскохозяйственных культур. Климатические условия не вызывают строительных ограничений и не препятствуют хозяйственному освоению территории.</w:t>
      </w:r>
    </w:p>
    <w:p w:rsidR="00BC3B82" w:rsidRDefault="00BC3B82" w:rsidP="00AD585E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Курчанское сельское поселение характеризуется равнинным и грядовохолмистым рельефом, степными пространствами, рекой, лиманом, плавнями.</w:t>
      </w:r>
    </w:p>
    <w:p w:rsidR="00C27168" w:rsidRDefault="00C27168" w:rsidP="00AD585E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Водные ресурсы поселения представлены поверхностными и подземными водами. В число потребителей водных ресурсов входят: мелиорация, рыбное хозяйство.</w:t>
      </w:r>
    </w:p>
    <w:p w:rsidR="00C27168" w:rsidRDefault="00C27168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почвенно-географическому районированию территория поселения входит в </w:t>
      </w:r>
      <w:proofErr w:type="spellStart"/>
      <w:r>
        <w:rPr>
          <w:rFonts w:ascii="Times New Roman" w:hAnsi="Times New Roman" w:cs="Times New Roman"/>
          <w:sz w:val="28"/>
        </w:rPr>
        <w:t>Приазово</w:t>
      </w:r>
      <w:proofErr w:type="spellEnd"/>
      <w:r>
        <w:rPr>
          <w:rFonts w:ascii="Times New Roman" w:hAnsi="Times New Roman" w:cs="Times New Roman"/>
          <w:sz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</w:rPr>
        <w:t>Предкавказскую</w:t>
      </w:r>
      <w:proofErr w:type="spellEnd"/>
      <w:r>
        <w:rPr>
          <w:rFonts w:ascii="Times New Roman" w:hAnsi="Times New Roman" w:cs="Times New Roman"/>
          <w:sz w:val="28"/>
        </w:rPr>
        <w:t xml:space="preserve"> провинцию зоны обыкновенных и южных черноземов, Таманский почвенный округ. Почвенные условия позволяют выращивать многие сельскохозяйственные культуры: зерновые, бахчевые, пропашные, </w:t>
      </w:r>
      <w:r w:rsidR="00AF1813">
        <w:rPr>
          <w:rFonts w:ascii="Times New Roman" w:hAnsi="Times New Roman" w:cs="Times New Roman"/>
          <w:sz w:val="28"/>
        </w:rPr>
        <w:t>овощные, плодовые, ягодные</w:t>
      </w:r>
      <w:r>
        <w:rPr>
          <w:rFonts w:ascii="Times New Roman" w:hAnsi="Times New Roman" w:cs="Times New Roman"/>
          <w:sz w:val="28"/>
        </w:rPr>
        <w:t>.</w:t>
      </w:r>
    </w:p>
    <w:p w:rsidR="009B0474" w:rsidRDefault="009B0474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Наличие плавневой зоны определило строительство на таких землях мелиоративной системы для выращивания риса.</w:t>
      </w:r>
    </w:p>
    <w:p w:rsidR="009B0474" w:rsidRDefault="009B0474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Ландшафты поселения пригодны для ведения сельского хозяйства, строительства, организации любительской охоты и рыбалки.</w:t>
      </w:r>
    </w:p>
    <w:p w:rsidR="00645FD2" w:rsidRDefault="00645FD2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с</w:t>
      </w:r>
      <w:r w:rsidR="00AF1813">
        <w:rPr>
          <w:rFonts w:ascii="Times New Roman" w:hAnsi="Times New Roman" w:cs="Times New Roman"/>
          <w:sz w:val="28"/>
        </w:rPr>
        <w:t>ос</w:t>
      </w:r>
      <w:r>
        <w:rPr>
          <w:rFonts w:ascii="Times New Roman" w:hAnsi="Times New Roman" w:cs="Times New Roman"/>
          <w:sz w:val="28"/>
        </w:rPr>
        <w:t>тоянию на 01.01.2013г</w:t>
      </w:r>
      <w:proofErr w:type="gramStart"/>
      <w:r>
        <w:rPr>
          <w:rFonts w:ascii="Times New Roman" w:hAnsi="Times New Roman" w:cs="Times New Roman"/>
          <w:sz w:val="28"/>
        </w:rPr>
        <w:t>.н</w:t>
      </w:r>
      <w:proofErr w:type="gramEnd"/>
      <w:r>
        <w:rPr>
          <w:rFonts w:ascii="Times New Roman" w:hAnsi="Times New Roman" w:cs="Times New Roman"/>
          <w:sz w:val="28"/>
        </w:rPr>
        <w:t>аселение поселения составляет 10,8 тыс. чел.; среднедушевой денежный доход на одного жителя  - 7 852 руб.; численность экономически активного населения – 6,1 тыс. чел.; численность занятых в экономике – 2 тыс. чел. Общая численность зарегистрированных безработных 69 чел., уровень общей безработицы – 0,5 % к экономически активному населению.</w:t>
      </w:r>
    </w:p>
    <w:p w:rsidR="00645FD2" w:rsidRDefault="00645FD2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составе населения Курчанского сельского поселения 40 национальностей. Наибольшей численностью представлены русские (10,2 тыс. чел.).</w:t>
      </w:r>
    </w:p>
    <w:p w:rsidR="00645FD2" w:rsidRDefault="00645FD2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Численность детей в дошкольных образовательный учреждениях (3 детских сада) – 477 чел., численность учащихся школ (2 образовательные школы) – 1007 чел., реабилитационный центр для детей и подростков с ограниченными возможностями – 30 мест.</w:t>
      </w:r>
      <w:proofErr w:type="gramEnd"/>
    </w:p>
    <w:p w:rsidR="00645FD2" w:rsidRDefault="00645FD2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Инфраструктурная обеспеченность населения Курчанского сельского поселения представлена следующим образом:</w:t>
      </w:r>
    </w:p>
    <w:p w:rsidR="00645FD2" w:rsidRDefault="00645FD2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Протяженность автомобильных дорог местного значения </w:t>
      </w:r>
      <w:r w:rsidR="00AF1813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AF1813">
        <w:rPr>
          <w:rFonts w:ascii="Times New Roman" w:hAnsi="Times New Roman" w:cs="Times New Roman"/>
          <w:sz w:val="28"/>
        </w:rPr>
        <w:t xml:space="preserve">106,6 </w:t>
      </w:r>
      <w:r>
        <w:rPr>
          <w:rFonts w:ascii="Times New Roman" w:hAnsi="Times New Roman" w:cs="Times New Roman"/>
          <w:sz w:val="28"/>
        </w:rPr>
        <w:t>км, в т.ч. с твердым покрытием</w:t>
      </w:r>
      <w:r w:rsidR="00AF1813">
        <w:rPr>
          <w:rFonts w:ascii="Times New Roman" w:hAnsi="Times New Roman" w:cs="Times New Roman"/>
          <w:sz w:val="28"/>
        </w:rPr>
        <w:t xml:space="preserve"> – 61,4 км</w:t>
      </w:r>
      <w:r>
        <w:rPr>
          <w:rFonts w:ascii="Times New Roman" w:hAnsi="Times New Roman" w:cs="Times New Roman"/>
          <w:sz w:val="28"/>
        </w:rPr>
        <w:t>.</w:t>
      </w:r>
    </w:p>
    <w:p w:rsidR="00645FD2" w:rsidRDefault="00645FD2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Протяженность освещенных улиц – 44,1 км.</w:t>
      </w:r>
    </w:p>
    <w:p w:rsidR="00645FD2" w:rsidRDefault="00645FD2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Протяженность разводящих водопроводных сетей – 84 км.</w:t>
      </w:r>
    </w:p>
    <w:p w:rsidR="00645FD2" w:rsidRDefault="00645FD2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Протяженность канализационных сетей – 12 км.</w:t>
      </w:r>
    </w:p>
    <w:p w:rsidR="00645FD2" w:rsidRDefault="00645FD2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Удельный вес газифицированных квартир (домовладений) от общего количества квартир (домовладений) – 95,4 %.</w:t>
      </w:r>
    </w:p>
    <w:p w:rsidR="00645FD2" w:rsidRDefault="00645FD2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Численность поголовья сельскохозяйственных животных в КФХ и ЛПХ: КРС – </w:t>
      </w:r>
      <w:r w:rsidR="00AF1813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голов, свиньи – 0, птица</w:t>
      </w:r>
      <w:r w:rsidR="00694D45">
        <w:rPr>
          <w:rFonts w:ascii="Times New Roman" w:hAnsi="Times New Roman" w:cs="Times New Roman"/>
          <w:sz w:val="28"/>
        </w:rPr>
        <w:t xml:space="preserve"> – 37,03 тыс. голов.</w:t>
      </w:r>
    </w:p>
    <w:p w:rsidR="00694D45" w:rsidRDefault="00BD62FC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01.01.2013г. количество объектов </w:t>
      </w:r>
      <w:r w:rsidR="00AF1813">
        <w:rPr>
          <w:rFonts w:ascii="Times New Roman" w:hAnsi="Times New Roman" w:cs="Times New Roman"/>
          <w:sz w:val="28"/>
        </w:rPr>
        <w:t xml:space="preserve">недвижимости </w:t>
      </w:r>
      <w:r>
        <w:rPr>
          <w:rFonts w:ascii="Times New Roman" w:hAnsi="Times New Roman" w:cs="Times New Roman"/>
          <w:sz w:val="28"/>
        </w:rPr>
        <w:t>составляет 3 646 шт. (частный жилищный фонд). Жилищный фонд, в основном, оборудован водопроводом, газом; отопление индивидуальное.</w:t>
      </w:r>
    </w:p>
    <w:p w:rsidR="00BD62FC" w:rsidRDefault="00BD62FC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Энергетическое снабжение осуществляется от ОАО «Кубаньэнергосбыт» Славянский филиал, водоснабжение – </w:t>
      </w:r>
      <w:r w:rsidR="00E83C44">
        <w:rPr>
          <w:rFonts w:ascii="Times New Roman" w:hAnsi="Times New Roman" w:cs="Times New Roman"/>
          <w:sz w:val="28"/>
        </w:rPr>
        <w:t>МУП «</w:t>
      </w:r>
      <w:r>
        <w:rPr>
          <w:rFonts w:ascii="Times New Roman" w:hAnsi="Times New Roman" w:cs="Times New Roman"/>
          <w:sz w:val="28"/>
        </w:rPr>
        <w:t>ЖКХ</w:t>
      </w:r>
      <w:r w:rsidR="00E83C44"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 xml:space="preserve"> Курчанское», поставка газа – ООО «Газпром межрегионгаз Краснодар».</w:t>
      </w:r>
    </w:p>
    <w:p w:rsidR="00D87FA3" w:rsidRDefault="00D87FA3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выполнения задач медицинского обеспечения населения на территории поселения находится врачебная амбулатория и фельдшерско-акушерский пункт. Медицинское обеспечение осуществляется в целях оказания своевременного оказания медицинской помощи населению, предупреждению возникновения и распространения заболеваний.</w:t>
      </w:r>
    </w:p>
    <w:p w:rsidR="00D87FA3" w:rsidRDefault="00C3676F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Телекоммуникационная система представлена предприятием связи – </w:t>
      </w:r>
      <w:proofErr w:type="gramStart"/>
      <w:r>
        <w:rPr>
          <w:rFonts w:ascii="Times New Roman" w:hAnsi="Times New Roman" w:cs="Times New Roman"/>
          <w:sz w:val="28"/>
        </w:rPr>
        <w:t>Темрюкское</w:t>
      </w:r>
      <w:proofErr w:type="gramEnd"/>
      <w:r>
        <w:rPr>
          <w:rFonts w:ascii="Times New Roman" w:hAnsi="Times New Roman" w:cs="Times New Roman"/>
          <w:sz w:val="28"/>
        </w:rPr>
        <w:t xml:space="preserve"> ЛТЦ Приморского УЭС ОАО «ЮТК». </w:t>
      </w:r>
      <w:r w:rsidR="00AF1813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населенны</w:t>
      </w:r>
      <w:r w:rsidR="00AF1813">
        <w:rPr>
          <w:rFonts w:ascii="Times New Roman" w:hAnsi="Times New Roman" w:cs="Times New Roman"/>
          <w:sz w:val="28"/>
        </w:rPr>
        <w:t>х</w:t>
      </w:r>
      <w:r>
        <w:rPr>
          <w:rFonts w:ascii="Times New Roman" w:hAnsi="Times New Roman" w:cs="Times New Roman"/>
          <w:sz w:val="28"/>
        </w:rPr>
        <w:t xml:space="preserve"> пункт</w:t>
      </w:r>
      <w:r w:rsidR="00AF1813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сельского поселения телефонизированы</w:t>
      </w:r>
      <w:r w:rsidR="00AF1813">
        <w:rPr>
          <w:rFonts w:ascii="Times New Roman" w:hAnsi="Times New Roman" w:cs="Times New Roman"/>
          <w:sz w:val="28"/>
        </w:rPr>
        <w:t xml:space="preserve"> стационарной телефонной связью</w:t>
      </w:r>
      <w:r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lastRenderedPageBreak/>
        <w:t>Большое распространение получило использование мобильной (сотовой) связи: МТС, БИЛАЙН, МЕГАФОН, ТЕЛЕ-2. Приоритетным направлением является строительство волоконно-оптических линий связи в многоквартирных домах.</w:t>
      </w:r>
    </w:p>
    <w:p w:rsidR="00C3676F" w:rsidRDefault="00C3676F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Курчанское сельское поселение Темрюкского района – поселение многоотраслевого хозяйствования. По  состоянию на 01.01.2013г. на территории поселения осуществляют свою деятельность 57 предприятий всех форм собственности и 364 индивидуальных предпри</w:t>
      </w:r>
      <w:r w:rsidR="00AF1813">
        <w:rPr>
          <w:rFonts w:ascii="Times New Roman" w:hAnsi="Times New Roman" w:cs="Times New Roman"/>
          <w:sz w:val="28"/>
        </w:rPr>
        <w:t>нимателя. В сельском поселении осуществляют</w:t>
      </w:r>
      <w:r>
        <w:rPr>
          <w:rFonts w:ascii="Times New Roman" w:hAnsi="Times New Roman" w:cs="Times New Roman"/>
          <w:sz w:val="28"/>
        </w:rPr>
        <w:t xml:space="preserve"> производственную деятельность</w:t>
      </w:r>
      <w:r w:rsidR="00AF1813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отделени</w:t>
      </w:r>
      <w:r w:rsidR="00AF1813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агрофирмы</w:t>
      </w:r>
      <w:r w:rsidR="00AF1813">
        <w:rPr>
          <w:rFonts w:ascii="Times New Roman" w:hAnsi="Times New Roman" w:cs="Times New Roman"/>
          <w:sz w:val="28"/>
        </w:rPr>
        <w:t xml:space="preserve"> ОАО «Южная»</w:t>
      </w:r>
      <w:r>
        <w:rPr>
          <w:rFonts w:ascii="Times New Roman" w:hAnsi="Times New Roman" w:cs="Times New Roman"/>
          <w:sz w:val="28"/>
        </w:rPr>
        <w:t>, винзавод, предприятие по производству рыбы</w:t>
      </w:r>
      <w:r w:rsidR="00AF1813">
        <w:rPr>
          <w:rFonts w:ascii="Times New Roman" w:hAnsi="Times New Roman" w:cs="Times New Roman"/>
          <w:sz w:val="28"/>
        </w:rPr>
        <w:t xml:space="preserve">, хлебопекарня, кирпичный завод. 2 рисовых хозяйства с 2004 года </w:t>
      </w:r>
      <w:r>
        <w:rPr>
          <w:rFonts w:ascii="Times New Roman" w:hAnsi="Times New Roman" w:cs="Times New Roman"/>
          <w:sz w:val="28"/>
        </w:rPr>
        <w:t>находятся в стадии банкротства</w:t>
      </w:r>
      <w:r w:rsidR="00AF181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AF1813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конкурсное производство).</w:t>
      </w:r>
    </w:p>
    <w:p w:rsidR="00C3676F" w:rsidRDefault="004B0C73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связи с банкротством крупных предприятий (ГСП «Светлый Путь», ГППР «Краснооктябрьский») сократилось количество рабочих мест. </w:t>
      </w:r>
    </w:p>
    <w:p w:rsidR="00916532" w:rsidRDefault="004B0C73" w:rsidP="0091653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ОАО «Южная» входит в концерн по производству виноматериалов</w:t>
      </w:r>
      <w:r w:rsidR="00916532">
        <w:rPr>
          <w:rFonts w:ascii="Times New Roman" w:hAnsi="Times New Roman" w:cs="Times New Roman"/>
          <w:sz w:val="28"/>
        </w:rPr>
        <w:t xml:space="preserve"> ООО «Тамань-Агро». Завод </w:t>
      </w:r>
      <w:r w:rsidR="00AF1813">
        <w:rPr>
          <w:rFonts w:ascii="Times New Roman" w:hAnsi="Times New Roman" w:cs="Times New Roman"/>
          <w:sz w:val="28"/>
        </w:rPr>
        <w:t xml:space="preserve">агрофирмы, расположенные на территории поселения, </w:t>
      </w:r>
      <w:r w:rsidR="00916532">
        <w:rPr>
          <w:rFonts w:ascii="Times New Roman" w:hAnsi="Times New Roman" w:cs="Times New Roman"/>
          <w:sz w:val="28"/>
        </w:rPr>
        <w:t>производит вина виноградные и шампанские, коньяк и коньячные напитки. По многолетним сложившимся каналам сбыта часть виноматериалов, особенно шампанских, отгружаются за пределы края на заводы вторичного виноделия в такие регионы как Москва</w:t>
      </w:r>
      <w:r w:rsidR="00371A7B">
        <w:rPr>
          <w:rFonts w:ascii="Times New Roman" w:hAnsi="Times New Roman" w:cs="Times New Roman"/>
          <w:sz w:val="28"/>
        </w:rPr>
        <w:t>, Санкт-Петербург. Винодельческое предприятие постоянно участвует в краевых и международных выставках, дегустационных конкурсах. Предприятие уделяет большое внимание качеству производимой продукции.</w:t>
      </w:r>
    </w:p>
    <w:p w:rsidR="00371A7B" w:rsidRDefault="00371A7B" w:rsidP="0091653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сфере обрабатывающего производства функционирует динамично развивающееся малое предприятие  ПСК «Курчанское». Предприятие занимается </w:t>
      </w:r>
      <w:r w:rsidR="00AF1813">
        <w:rPr>
          <w:rFonts w:ascii="Times New Roman" w:hAnsi="Times New Roman" w:cs="Times New Roman"/>
          <w:sz w:val="28"/>
        </w:rPr>
        <w:t>выращиванием</w:t>
      </w:r>
      <w:r>
        <w:rPr>
          <w:rFonts w:ascii="Times New Roman" w:hAnsi="Times New Roman" w:cs="Times New Roman"/>
          <w:sz w:val="28"/>
        </w:rPr>
        <w:t xml:space="preserve"> рыбы.</w:t>
      </w:r>
    </w:p>
    <w:p w:rsidR="00371A7B" w:rsidRDefault="008B3FC3" w:rsidP="0091653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Также на территории поселения имеются следующие предприятия:</w:t>
      </w:r>
    </w:p>
    <w:p w:rsidR="008B3FC3" w:rsidRDefault="008B3FC3" w:rsidP="0091653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ООО «Суворовский редут» - производство кондитерских и хлебобулочных изделий;</w:t>
      </w:r>
    </w:p>
    <w:p w:rsidR="008B3FC3" w:rsidRDefault="008B3FC3" w:rsidP="0091653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ООО «Элекс» - производство пластмассовых изделий;</w:t>
      </w:r>
    </w:p>
    <w:p w:rsidR="008B3FC3" w:rsidRDefault="008B3FC3" w:rsidP="0091653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ООО «</w:t>
      </w:r>
      <w:proofErr w:type="spellStart"/>
      <w:r>
        <w:rPr>
          <w:rFonts w:ascii="Times New Roman" w:hAnsi="Times New Roman" w:cs="Times New Roman"/>
          <w:sz w:val="28"/>
        </w:rPr>
        <w:t>Когор</w:t>
      </w:r>
      <w:proofErr w:type="spellEnd"/>
      <w:r>
        <w:rPr>
          <w:rFonts w:ascii="Times New Roman" w:hAnsi="Times New Roman" w:cs="Times New Roman"/>
          <w:sz w:val="28"/>
        </w:rPr>
        <w:t>» - производство прочих машин и оборудования специального назначения.</w:t>
      </w:r>
    </w:p>
    <w:p w:rsidR="008B3FC3" w:rsidRDefault="008B3FC3" w:rsidP="0091653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ООО «Колос Кубани» - производство продуктов мукомольно-крупяной промышленности.</w:t>
      </w:r>
    </w:p>
    <w:p w:rsidR="008B3FC3" w:rsidRDefault="008B3FC3" w:rsidP="0091653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ООО «Альянс» - производство мебели.</w:t>
      </w:r>
    </w:p>
    <w:p w:rsidR="008B3FC3" w:rsidRDefault="008B3FC3" w:rsidP="0091653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территории Курчанского сельского поселения ведут</w:t>
      </w:r>
      <w:r w:rsidR="00AF1813">
        <w:rPr>
          <w:rFonts w:ascii="Times New Roman" w:hAnsi="Times New Roman" w:cs="Times New Roman"/>
          <w:sz w:val="28"/>
        </w:rPr>
        <w:t xml:space="preserve"> добычу</w:t>
      </w:r>
      <w:r>
        <w:rPr>
          <w:rFonts w:ascii="Times New Roman" w:hAnsi="Times New Roman" w:cs="Times New Roman"/>
          <w:sz w:val="28"/>
        </w:rPr>
        <w:t xml:space="preserve"> </w:t>
      </w:r>
      <w:r w:rsidR="00A8109D">
        <w:rPr>
          <w:rFonts w:ascii="Times New Roman" w:hAnsi="Times New Roman" w:cs="Times New Roman"/>
          <w:sz w:val="28"/>
        </w:rPr>
        <w:t xml:space="preserve">месторождений УВ (углеводородного сырья) – ООО «РН </w:t>
      </w:r>
      <w:r w:rsidR="00B01470">
        <w:rPr>
          <w:rFonts w:ascii="Times New Roman" w:hAnsi="Times New Roman" w:cs="Times New Roman"/>
          <w:sz w:val="28"/>
        </w:rPr>
        <w:t>–</w:t>
      </w:r>
      <w:r w:rsidR="00A8109D">
        <w:rPr>
          <w:rFonts w:ascii="Times New Roman" w:hAnsi="Times New Roman" w:cs="Times New Roman"/>
          <w:sz w:val="28"/>
        </w:rPr>
        <w:t xml:space="preserve"> Краснодарнефтегаз</w:t>
      </w:r>
      <w:r w:rsidR="00B01470">
        <w:rPr>
          <w:rFonts w:ascii="Times New Roman" w:hAnsi="Times New Roman" w:cs="Times New Roman"/>
          <w:sz w:val="28"/>
        </w:rPr>
        <w:t>» (ЦДНГ</w:t>
      </w:r>
      <w:proofErr w:type="gramStart"/>
      <w:r w:rsidR="00B01470">
        <w:rPr>
          <w:rFonts w:ascii="Times New Roman" w:hAnsi="Times New Roman" w:cs="Times New Roman"/>
          <w:sz w:val="28"/>
        </w:rPr>
        <w:t>2</w:t>
      </w:r>
      <w:proofErr w:type="gramEnd"/>
      <w:r w:rsidR="00B01470">
        <w:rPr>
          <w:rFonts w:ascii="Times New Roman" w:hAnsi="Times New Roman" w:cs="Times New Roman"/>
          <w:sz w:val="28"/>
        </w:rPr>
        <w:t>), ООО «РН-Бурение» в Темрюкском районе Краснодарского края. 6 нефтедобывающих вышек по отношению к поселению расположены не менее 3 – 4 км к северу от ст. Курчанской.</w:t>
      </w:r>
    </w:p>
    <w:p w:rsidR="00B01470" w:rsidRDefault="00B01470" w:rsidP="0091653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Также работают библиотек</w:t>
      </w:r>
      <w:r w:rsidR="00AF1813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(2), дополнительный офис сберегательного банка (2), банкоматы (2), торговые точки (76), точки общественного питания (7), аптеки (4), ветлечебница (1), точки автомобильного сервиса (6), сельхоз товаропроизводители (11), КФХ (17) . Оказываются следующие виды бытовых услуг: парикмахерские, мастерская по пошиву одежды, ремонт обуви, ювелирных изделий, электроники, ремонт автомобилей. </w:t>
      </w:r>
    </w:p>
    <w:p w:rsidR="00E83C44" w:rsidRDefault="00E83C44" w:rsidP="0091653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Жилищно – коммунальный комплекс обеспечивает МУП «ЖКХ – Курчанское» КСП </w:t>
      </w:r>
      <w:proofErr w:type="gramStart"/>
      <w:r>
        <w:rPr>
          <w:rFonts w:ascii="Times New Roman" w:hAnsi="Times New Roman" w:cs="Times New Roman"/>
          <w:sz w:val="28"/>
        </w:rPr>
        <w:t>ТР</w:t>
      </w:r>
      <w:proofErr w:type="gramEnd"/>
      <w:r>
        <w:rPr>
          <w:rFonts w:ascii="Times New Roman" w:hAnsi="Times New Roman" w:cs="Times New Roman"/>
          <w:sz w:val="28"/>
        </w:rPr>
        <w:t>, МБУ «Благсервис» КСП ТР.</w:t>
      </w:r>
    </w:p>
    <w:p w:rsidR="00E83C44" w:rsidRDefault="00E83C44" w:rsidP="0091653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целях социального развития поселения и привлечения проживания молодежи в сельской местности</w:t>
      </w:r>
      <w:r w:rsidR="008B58E3">
        <w:rPr>
          <w:rFonts w:ascii="Times New Roman" w:hAnsi="Times New Roman" w:cs="Times New Roman"/>
          <w:sz w:val="28"/>
        </w:rPr>
        <w:t xml:space="preserve"> </w:t>
      </w:r>
      <w:r w:rsidR="00AF1813">
        <w:rPr>
          <w:rFonts w:ascii="Times New Roman" w:hAnsi="Times New Roman" w:cs="Times New Roman"/>
          <w:sz w:val="28"/>
        </w:rPr>
        <w:t>муниципальным образованием Темрюкского района на территории поселения</w:t>
      </w:r>
      <w:r w:rsidR="008B58E3">
        <w:rPr>
          <w:rFonts w:ascii="Times New Roman" w:hAnsi="Times New Roman" w:cs="Times New Roman"/>
          <w:sz w:val="28"/>
        </w:rPr>
        <w:t xml:space="preserve"> предоставлено </w:t>
      </w:r>
      <w:r w:rsidR="00BB4A3E">
        <w:rPr>
          <w:rFonts w:ascii="Times New Roman" w:hAnsi="Times New Roman" w:cs="Times New Roman"/>
          <w:sz w:val="28"/>
        </w:rPr>
        <w:t>многодетным</w:t>
      </w:r>
      <w:r w:rsidR="008B58E3">
        <w:rPr>
          <w:rFonts w:ascii="Times New Roman" w:hAnsi="Times New Roman" w:cs="Times New Roman"/>
          <w:sz w:val="28"/>
        </w:rPr>
        <w:t xml:space="preserve"> семьям 15 земельных участков</w:t>
      </w:r>
      <w:r w:rsidR="00AF1813">
        <w:rPr>
          <w:rFonts w:ascii="Times New Roman" w:hAnsi="Times New Roman" w:cs="Times New Roman"/>
          <w:sz w:val="28"/>
        </w:rPr>
        <w:t xml:space="preserve"> в пос. Светлый Путь Ленина</w:t>
      </w:r>
      <w:r w:rsidR="008B58E3">
        <w:rPr>
          <w:rFonts w:ascii="Times New Roman" w:hAnsi="Times New Roman" w:cs="Times New Roman"/>
          <w:sz w:val="28"/>
        </w:rPr>
        <w:t>.</w:t>
      </w:r>
    </w:p>
    <w:p w:rsidR="00C3676F" w:rsidRDefault="00A95B86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Спрос населения сельского поселения обеспечен предложением основных потребительских товаров и услуг. Широко внедряются сетевые формы организации торгового обслуживания, такие как «Магнит», «</w:t>
      </w:r>
      <w:proofErr w:type="spellStart"/>
      <w:r>
        <w:rPr>
          <w:rFonts w:ascii="Times New Roman" w:hAnsi="Times New Roman" w:cs="Times New Roman"/>
          <w:sz w:val="28"/>
        </w:rPr>
        <w:t>Ермолинские</w:t>
      </w:r>
      <w:proofErr w:type="spellEnd"/>
      <w:r>
        <w:rPr>
          <w:rFonts w:ascii="Times New Roman" w:hAnsi="Times New Roman" w:cs="Times New Roman"/>
          <w:sz w:val="28"/>
        </w:rPr>
        <w:t xml:space="preserve"> полуфабрикаты».</w:t>
      </w:r>
    </w:p>
    <w:p w:rsidR="00A95B86" w:rsidRDefault="00A95B86" w:rsidP="00C27168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EF3D97" w:rsidRDefault="00EF3D97" w:rsidP="00EF3D97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Раздел 2.1. Анализ социально – экономического положения за период 2009 – 2012 года, включая прогноз 2013 года</w:t>
      </w:r>
    </w:p>
    <w:p w:rsidR="00EF3D97" w:rsidRDefault="00EF3D97" w:rsidP="00EF3D97">
      <w:pPr>
        <w:spacing w:after="0"/>
        <w:ind w:firstLine="851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41"/>
        <w:gridCol w:w="1126"/>
        <w:gridCol w:w="1126"/>
        <w:gridCol w:w="1126"/>
        <w:gridCol w:w="1126"/>
        <w:gridCol w:w="1126"/>
      </w:tblGrid>
      <w:tr w:rsidR="00EF3D97" w:rsidTr="008123B9">
        <w:tc>
          <w:tcPr>
            <w:tcW w:w="3941" w:type="dxa"/>
            <w:vAlign w:val="center"/>
          </w:tcPr>
          <w:p w:rsidR="00EF3D97" w:rsidRPr="00EF3D97" w:rsidRDefault="00EF3D97" w:rsidP="00EF3D97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F3D97">
              <w:rPr>
                <w:rFonts w:ascii="Times New Roman" w:hAnsi="Times New Roman" w:cs="Times New Roman"/>
                <w:b/>
                <w:sz w:val="28"/>
              </w:rPr>
              <w:t>Показатель, единица измерения</w:t>
            </w:r>
          </w:p>
        </w:tc>
        <w:tc>
          <w:tcPr>
            <w:tcW w:w="1126" w:type="dxa"/>
            <w:vAlign w:val="center"/>
          </w:tcPr>
          <w:p w:rsidR="00EF3D97" w:rsidRPr="00EF3D97" w:rsidRDefault="00EF3D97" w:rsidP="00EF3D9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F3D97">
              <w:rPr>
                <w:rFonts w:ascii="Times New Roman" w:hAnsi="Times New Roman" w:cs="Times New Roman"/>
                <w:b/>
                <w:sz w:val="28"/>
              </w:rPr>
              <w:t>2009 год</w:t>
            </w:r>
          </w:p>
        </w:tc>
        <w:tc>
          <w:tcPr>
            <w:tcW w:w="1126" w:type="dxa"/>
            <w:vAlign w:val="center"/>
          </w:tcPr>
          <w:p w:rsidR="00EF3D97" w:rsidRPr="00EF3D97" w:rsidRDefault="00EF3D97" w:rsidP="00EF3D9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F3D97">
              <w:rPr>
                <w:rFonts w:ascii="Times New Roman" w:hAnsi="Times New Roman" w:cs="Times New Roman"/>
                <w:b/>
                <w:sz w:val="28"/>
              </w:rPr>
              <w:t>2010 год</w:t>
            </w:r>
          </w:p>
        </w:tc>
        <w:tc>
          <w:tcPr>
            <w:tcW w:w="1126" w:type="dxa"/>
            <w:vAlign w:val="center"/>
          </w:tcPr>
          <w:p w:rsidR="00EF3D97" w:rsidRPr="00EF3D97" w:rsidRDefault="00EF3D97" w:rsidP="00EF3D9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F3D97">
              <w:rPr>
                <w:rFonts w:ascii="Times New Roman" w:hAnsi="Times New Roman" w:cs="Times New Roman"/>
                <w:b/>
                <w:sz w:val="28"/>
              </w:rPr>
              <w:t>2011 год</w:t>
            </w:r>
          </w:p>
        </w:tc>
        <w:tc>
          <w:tcPr>
            <w:tcW w:w="1126" w:type="dxa"/>
            <w:vAlign w:val="center"/>
          </w:tcPr>
          <w:p w:rsidR="00EF3D97" w:rsidRPr="00EF3D97" w:rsidRDefault="00EF3D97" w:rsidP="00EF3D9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F3D97">
              <w:rPr>
                <w:rFonts w:ascii="Times New Roman" w:hAnsi="Times New Roman" w:cs="Times New Roman"/>
                <w:b/>
                <w:sz w:val="28"/>
              </w:rPr>
              <w:t>2012 год</w:t>
            </w:r>
          </w:p>
        </w:tc>
        <w:tc>
          <w:tcPr>
            <w:tcW w:w="1126" w:type="dxa"/>
            <w:vAlign w:val="center"/>
          </w:tcPr>
          <w:p w:rsidR="00EF3D97" w:rsidRPr="00EF3D97" w:rsidRDefault="00EF3D97" w:rsidP="00EF3D9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F3D97">
              <w:rPr>
                <w:rFonts w:ascii="Times New Roman" w:hAnsi="Times New Roman" w:cs="Times New Roman"/>
                <w:b/>
                <w:sz w:val="28"/>
              </w:rPr>
              <w:t>2013 год</w:t>
            </w:r>
          </w:p>
        </w:tc>
      </w:tr>
      <w:tr w:rsidR="00EF3D97" w:rsidTr="008123B9">
        <w:tc>
          <w:tcPr>
            <w:tcW w:w="3941" w:type="dxa"/>
            <w:vAlign w:val="center"/>
          </w:tcPr>
          <w:p w:rsidR="00EF3D97" w:rsidRDefault="00EF3D9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Среднегодовая численность постоянного населения, тыс. чел.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10,9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10,9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10,8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10,8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10,8</w:t>
            </w:r>
          </w:p>
        </w:tc>
      </w:tr>
      <w:tr w:rsidR="00EF3D97" w:rsidTr="008123B9">
        <w:tc>
          <w:tcPr>
            <w:tcW w:w="3941" w:type="dxa"/>
            <w:vAlign w:val="center"/>
          </w:tcPr>
          <w:p w:rsidR="00EF3D97" w:rsidRDefault="00EF3D9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Численность экономически активного населения, тыс. чел.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6,2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6,2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6,1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6,1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6,1</w:t>
            </w:r>
          </w:p>
        </w:tc>
      </w:tr>
      <w:tr w:rsidR="00EF3D97" w:rsidTr="008123B9">
        <w:tc>
          <w:tcPr>
            <w:tcW w:w="3941" w:type="dxa"/>
            <w:vAlign w:val="center"/>
          </w:tcPr>
          <w:p w:rsidR="00EF3D97" w:rsidRDefault="00EF3D9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Численность, занятых в экономике, тыс. чел.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1,93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1,9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EF3D97" w:rsidTr="008123B9">
        <w:tc>
          <w:tcPr>
            <w:tcW w:w="3941" w:type="dxa"/>
            <w:vAlign w:val="center"/>
          </w:tcPr>
          <w:p w:rsidR="00EF3D97" w:rsidRDefault="00EF3D9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Среднедушевой денежный доход на одного жителя, руб.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7282,00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7282,00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7252,00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8540,00</w:t>
            </w:r>
          </w:p>
        </w:tc>
      </w:tr>
      <w:tr w:rsidR="00EF3D97" w:rsidTr="008123B9">
        <w:tc>
          <w:tcPr>
            <w:tcW w:w="3941" w:type="dxa"/>
            <w:vAlign w:val="center"/>
          </w:tcPr>
          <w:p w:rsidR="00EF3D97" w:rsidRDefault="00EF3D9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 Номинальная начисленная среднемесячная заработная плата, руб.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10024,6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9907,00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9200,00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9400,00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9600,00</w:t>
            </w:r>
          </w:p>
        </w:tc>
      </w:tr>
      <w:tr w:rsidR="00EF3D97" w:rsidTr="008123B9">
        <w:tc>
          <w:tcPr>
            <w:tcW w:w="3941" w:type="dxa"/>
            <w:vAlign w:val="center"/>
          </w:tcPr>
          <w:p w:rsidR="00EF3D97" w:rsidRDefault="00EF3D9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6. Численность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зарегистрированной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безработных, чел.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</w:t>
            </w:r>
          </w:p>
        </w:tc>
      </w:tr>
      <w:tr w:rsidR="00EF3D97" w:rsidTr="008123B9">
        <w:tc>
          <w:tcPr>
            <w:tcW w:w="3941" w:type="dxa"/>
            <w:vAlign w:val="center"/>
          </w:tcPr>
          <w:p w:rsidR="00EF3D97" w:rsidRDefault="00EF3D9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 Уровень регистрируемой безработицы, %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0,8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0,5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0,5</w:t>
            </w:r>
          </w:p>
        </w:tc>
        <w:tc>
          <w:tcPr>
            <w:tcW w:w="1126" w:type="dxa"/>
            <w:vAlign w:val="center"/>
          </w:tcPr>
          <w:p w:rsidR="00EF3D97" w:rsidRDefault="00EF3D9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0,5</w:t>
            </w:r>
          </w:p>
        </w:tc>
      </w:tr>
      <w:tr w:rsidR="00EF3D97" w:rsidTr="008123B9">
        <w:tc>
          <w:tcPr>
            <w:tcW w:w="3941" w:type="dxa"/>
            <w:vAlign w:val="center"/>
          </w:tcPr>
          <w:p w:rsidR="00EF3D97" w:rsidRDefault="00B955A2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 Прибыль прибыльных предприятий, млн. руб.</w:t>
            </w:r>
          </w:p>
        </w:tc>
        <w:tc>
          <w:tcPr>
            <w:tcW w:w="1126" w:type="dxa"/>
            <w:vAlign w:val="center"/>
          </w:tcPr>
          <w:p w:rsidR="00EF3D97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10,2</w:t>
            </w:r>
          </w:p>
        </w:tc>
        <w:tc>
          <w:tcPr>
            <w:tcW w:w="1126" w:type="dxa"/>
            <w:vAlign w:val="center"/>
          </w:tcPr>
          <w:p w:rsidR="00EF3D97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40,0</w:t>
            </w:r>
          </w:p>
        </w:tc>
        <w:tc>
          <w:tcPr>
            <w:tcW w:w="1126" w:type="dxa"/>
            <w:vAlign w:val="center"/>
          </w:tcPr>
          <w:p w:rsidR="00EF3D97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9,7</w:t>
            </w:r>
          </w:p>
        </w:tc>
        <w:tc>
          <w:tcPr>
            <w:tcW w:w="1126" w:type="dxa"/>
            <w:vAlign w:val="center"/>
          </w:tcPr>
          <w:p w:rsidR="00EF3D97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11,0</w:t>
            </w:r>
          </w:p>
        </w:tc>
        <w:tc>
          <w:tcPr>
            <w:tcW w:w="1126" w:type="dxa"/>
            <w:vAlign w:val="center"/>
          </w:tcPr>
          <w:p w:rsidR="00EF3D97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4,1</w:t>
            </w:r>
          </w:p>
        </w:tc>
      </w:tr>
      <w:tr w:rsidR="00B955A2" w:rsidTr="008123B9">
        <w:tc>
          <w:tcPr>
            <w:tcW w:w="3941" w:type="dxa"/>
            <w:vAlign w:val="center"/>
          </w:tcPr>
          <w:p w:rsidR="00B955A2" w:rsidRDefault="00B955A2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9. Прибыль (убыток) – сальдо, млн. руб.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10,2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40,0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9,7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11,0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4,1</w:t>
            </w:r>
          </w:p>
        </w:tc>
      </w:tr>
      <w:tr w:rsidR="00B955A2" w:rsidTr="008123B9">
        <w:tc>
          <w:tcPr>
            <w:tcW w:w="3941" w:type="dxa"/>
            <w:vAlign w:val="center"/>
          </w:tcPr>
          <w:p w:rsidR="00B955A2" w:rsidRDefault="00B955A2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 Фонд оплаты труда, млн. руб.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20,93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53,5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60,9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181,4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189,3</w:t>
            </w:r>
          </w:p>
        </w:tc>
      </w:tr>
      <w:tr w:rsidR="00B955A2" w:rsidTr="008123B9">
        <w:tc>
          <w:tcPr>
            <w:tcW w:w="3941" w:type="dxa"/>
            <w:vAlign w:val="center"/>
          </w:tcPr>
          <w:p w:rsidR="00B955A2" w:rsidRDefault="00B955A2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 Обрабатывающие производства, млн. руб.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8,6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8,5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8,5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9,0</w:t>
            </w:r>
          </w:p>
        </w:tc>
        <w:tc>
          <w:tcPr>
            <w:tcW w:w="1126" w:type="dxa"/>
            <w:vAlign w:val="center"/>
          </w:tcPr>
          <w:p w:rsidR="00B955A2" w:rsidRDefault="00B955A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9,6</w:t>
            </w:r>
          </w:p>
        </w:tc>
      </w:tr>
      <w:tr w:rsidR="001E21E7" w:rsidTr="008123B9">
        <w:tc>
          <w:tcPr>
            <w:tcW w:w="3941" w:type="dxa"/>
            <w:vAlign w:val="center"/>
          </w:tcPr>
          <w:p w:rsidR="001E21E7" w:rsidRDefault="001E21E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 Производство и распределение электроэнергии, газа и воды, млн. руб.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6,0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6,6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7,9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8,1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9,4</w:t>
            </w:r>
          </w:p>
        </w:tc>
      </w:tr>
      <w:tr w:rsidR="001E21E7" w:rsidTr="008123B9">
        <w:tc>
          <w:tcPr>
            <w:tcW w:w="3941" w:type="dxa"/>
            <w:vAlign w:val="center"/>
          </w:tcPr>
          <w:p w:rsidR="001E21E7" w:rsidRDefault="001E21E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Производство основных видов промышленной продукции в натуральном выражении: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E21E7" w:rsidTr="008123B9">
        <w:tc>
          <w:tcPr>
            <w:tcW w:w="3941" w:type="dxa"/>
            <w:vAlign w:val="center"/>
          </w:tcPr>
          <w:p w:rsidR="001E21E7" w:rsidRDefault="001E21E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Хлеб и хлебобулочные изделия, млн. руб.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0,3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0,3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0,32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0,33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0,35</w:t>
            </w:r>
          </w:p>
        </w:tc>
      </w:tr>
      <w:tr w:rsidR="001E21E7" w:rsidTr="008123B9">
        <w:tc>
          <w:tcPr>
            <w:tcW w:w="3941" w:type="dxa"/>
            <w:vAlign w:val="center"/>
          </w:tcPr>
          <w:p w:rsidR="001E21E7" w:rsidRDefault="001E21E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Объем продукции сельского хозяйства всех категорий хозяйств, млн. руб.: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364,1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355,9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234,1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241,8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255,4</w:t>
            </w:r>
          </w:p>
        </w:tc>
      </w:tr>
      <w:tr w:rsidR="001E21E7" w:rsidTr="008123B9">
        <w:tc>
          <w:tcPr>
            <w:tcW w:w="3941" w:type="dxa"/>
            <w:vAlign w:val="center"/>
          </w:tcPr>
          <w:p w:rsidR="001E21E7" w:rsidRDefault="001E21E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в т.ч. в сельскохозяйственных организациях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102,7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184,8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118,7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122,3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135,2</w:t>
            </w:r>
          </w:p>
        </w:tc>
      </w:tr>
      <w:tr w:rsidR="001E21E7" w:rsidTr="008123B9">
        <w:tc>
          <w:tcPr>
            <w:tcW w:w="3941" w:type="dxa"/>
            <w:vAlign w:val="center"/>
          </w:tcPr>
          <w:p w:rsidR="001E21E7" w:rsidRDefault="001E21E7" w:rsidP="00EF3D9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в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т.ч. ЛПХ</w:t>
            </w:r>
            <w:proofErr w:type="gramEnd"/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160,1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171,1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115,4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119,5</w:t>
            </w:r>
          </w:p>
        </w:tc>
        <w:tc>
          <w:tcPr>
            <w:tcW w:w="1126" w:type="dxa"/>
            <w:vAlign w:val="center"/>
          </w:tcPr>
          <w:p w:rsidR="001E21E7" w:rsidRDefault="001E21E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120,2</w:t>
            </w:r>
          </w:p>
        </w:tc>
      </w:tr>
      <w:tr w:rsidR="004C29DA" w:rsidTr="008123B9">
        <w:tc>
          <w:tcPr>
            <w:tcW w:w="3941" w:type="dxa"/>
            <w:vAlign w:val="center"/>
          </w:tcPr>
          <w:p w:rsidR="004C29DA" w:rsidRDefault="004C29DA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Производство основных видов сельскохозяйственной продукции: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C29DA" w:rsidTr="008123B9">
        <w:tc>
          <w:tcPr>
            <w:tcW w:w="3941" w:type="dxa"/>
            <w:vAlign w:val="center"/>
          </w:tcPr>
          <w:p w:rsidR="004C29DA" w:rsidRDefault="004C29DA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Зерно, тыс. тонн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15,2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11,9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11,9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15,9</w:t>
            </w:r>
          </w:p>
        </w:tc>
        <w:tc>
          <w:tcPr>
            <w:tcW w:w="1126" w:type="dxa"/>
            <w:vAlign w:val="center"/>
          </w:tcPr>
          <w:p w:rsidR="004C29DA" w:rsidRDefault="00AF1813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  <w:r w:rsidR="004C29DA">
              <w:rPr>
                <w:rFonts w:ascii="Times New Roman" w:hAnsi="Times New Roman" w:cs="Times New Roman"/>
                <w:sz w:val="28"/>
              </w:rPr>
              <w:t>,1</w:t>
            </w:r>
          </w:p>
        </w:tc>
      </w:tr>
      <w:tr w:rsidR="004C29DA" w:rsidTr="008123B9">
        <w:tc>
          <w:tcPr>
            <w:tcW w:w="3941" w:type="dxa"/>
            <w:vAlign w:val="center"/>
          </w:tcPr>
          <w:p w:rsidR="004C29DA" w:rsidRDefault="004C29DA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Подсолнечник, тыс. тонн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0,4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0,2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0,2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0,2</w:t>
            </w:r>
          </w:p>
        </w:tc>
        <w:tc>
          <w:tcPr>
            <w:tcW w:w="1126" w:type="dxa"/>
            <w:vAlign w:val="center"/>
          </w:tcPr>
          <w:p w:rsidR="004C29DA" w:rsidRDefault="004C29DA" w:rsidP="00AF18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</w:t>
            </w:r>
            <w:r w:rsidR="00AF181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4C29DA" w:rsidTr="008123B9">
        <w:tc>
          <w:tcPr>
            <w:tcW w:w="3941" w:type="dxa"/>
            <w:vAlign w:val="center"/>
          </w:tcPr>
          <w:p w:rsidR="004C29DA" w:rsidRDefault="004C29DA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Картофель, тыс. тонн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3,1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2,9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2,9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2,91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2,92</w:t>
            </w:r>
          </w:p>
        </w:tc>
      </w:tr>
      <w:tr w:rsidR="004C29DA" w:rsidTr="008123B9">
        <w:tc>
          <w:tcPr>
            <w:tcW w:w="3941" w:type="dxa"/>
            <w:vAlign w:val="center"/>
          </w:tcPr>
          <w:p w:rsidR="004C29DA" w:rsidRDefault="004C29DA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Бахчевые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, тыс. тонн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2,0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2,0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2,0</w:t>
            </w:r>
          </w:p>
        </w:tc>
      </w:tr>
      <w:tr w:rsidR="004C29DA" w:rsidTr="008123B9">
        <w:tc>
          <w:tcPr>
            <w:tcW w:w="3941" w:type="dxa"/>
            <w:vAlign w:val="center"/>
          </w:tcPr>
          <w:p w:rsidR="004C29DA" w:rsidRDefault="004C29DA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 Овощи, тыс. тонн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0,5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2,56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2,56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2,57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2,58</w:t>
            </w:r>
          </w:p>
        </w:tc>
      </w:tr>
      <w:tr w:rsidR="004C29DA" w:rsidTr="008123B9">
        <w:tc>
          <w:tcPr>
            <w:tcW w:w="3941" w:type="dxa"/>
            <w:vAlign w:val="center"/>
          </w:tcPr>
          <w:p w:rsidR="004C29DA" w:rsidRDefault="004C29DA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 Виноград, тыс. тонн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0,5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0,5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0,51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0,52</w:t>
            </w:r>
          </w:p>
        </w:tc>
      </w:tr>
      <w:tr w:rsidR="004C29DA" w:rsidTr="008123B9">
        <w:tc>
          <w:tcPr>
            <w:tcW w:w="3941" w:type="dxa"/>
            <w:vAlign w:val="center"/>
          </w:tcPr>
          <w:p w:rsidR="004C29DA" w:rsidRDefault="004C29DA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 Скот и птица, тыс. тонн (в живом весе)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0,1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0,6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0,6</w:t>
            </w:r>
          </w:p>
        </w:tc>
        <w:tc>
          <w:tcPr>
            <w:tcW w:w="1126" w:type="dxa"/>
            <w:vAlign w:val="center"/>
          </w:tcPr>
          <w:p w:rsidR="004C29DA" w:rsidRDefault="004C29DA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0,6</w:t>
            </w:r>
          </w:p>
        </w:tc>
        <w:tc>
          <w:tcPr>
            <w:tcW w:w="1126" w:type="dxa"/>
            <w:vAlign w:val="center"/>
          </w:tcPr>
          <w:p w:rsidR="004C29DA" w:rsidRDefault="004C29DA" w:rsidP="00AF18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</w:t>
            </w:r>
            <w:r w:rsidR="00AF1813">
              <w:rPr>
                <w:rFonts w:ascii="Times New Roman" w:hAnsi="Times New Roman" w:cs="Times New Roman"/>
                <w:sz w:val="28"/>
              </w:rPr>
              <w:t>16</w:t>
            </w:r>
          </w:p>
        </w:tc>
      </w:tr>
      <w:tr w:rsidR="004C29DA" w:rsidTr="008123B9">
        <w:tc>
          <w:tcPr>
            <w:tcW w:w="3941" w:type="dxa"/>
            <w:vAlign w:val="center"/>
          </w:tcPr>
          <w:p w:rsidR="004C29DA" w:rsidRDefault="00487457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 Молоко, тыс. тонн</w:t>
            </w:r>
          </w:p>
        </w:tc>
        <w:tc>
          <w:tcPr>
            <w:tcW w:w="1126" w:type="dxa"/>
            <w:vAlign w:val="center"/>
          </w:tcPr>
          <w:p w:rsidR="004C29DA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0,4</w:t>
            </w:r>
          </w:p>
        </w:tc>
        <w:tc>
          <w:tcPr>
            <w:tcW w:w="1126" w:type="dxa"/>
            <w:vAlign w:val="center"/>
          </w:tcPr>
          <w:p w:rsidR="004C29DA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3,2</w:t>
            </w:r>
          </w:p>
        </w:tc>
        <w:tc>
          <w:tcPr>
            <w:tcW w:w="1126" w:type="dxa"/>
            <w:vAlign w:val="center"/>
          </w:tcPr>
          <w:p w:rsidR="004C29DA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3,2</w:t>
            </w:r>
          </w:p>
        </w:tc>
        <w:tc>
          <w:tcPr>
            <w:tcW w:w="1126" w:type="dxa"/>
            <w:vAlign w:val="center"/>
          </w:tcPr>
          <w:p w:rsidR="004C29DA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3,1</w:t>
            </w:r>
          </w:p>
        </w:tc>
        <w:tc>
          <w:tcPr>
            <w:tcW w:w="1126" w:type="dxa"/>
            <w:vAlign w:val="center"/>
          </w:tcPr>
          <w:p w:rsidR="004C29DA" w:rsidRDefault="00AF1813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0,01</w:t>
            </w:r>
          </w:p>
        </w:tc>
      </w:tr>
      <w:tr w:rsidR="00487457" w:rsidTr="008123B9">
        <w:tc>
          <w:tcPr>
            <w:tcW w:w="3941" w:type="dxa"/>
            <w:vAlign w:val="center"/>
          </w:tcPr>
          <w:p w:rsidR="00487457" w:rsidRDefault="00487457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 Яйцо, млн. шт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3,5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2,9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2,9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2,91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2,92</w:t>
            </w:r>
          </w:p>
        </w:tc>
      </w:tr>
      <w:tr w:rsidR="00487457" w:rsidTr="008123B9">
        <w:tc>
          <w:tcPr>
            <w:tcW w:w="3941" w:type="dxa"/>
            <w:vAlign w:val="center"/>
          </w:tcPr>
          <w:p w:rsidR="00487457" w:rsidRDefault="00487457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Численность поголовья сельскохозяйственных животных: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87457" w:rsidTr="008123B9">
        <w:tc>
          <w:tcPr>
            <w:tcW w:w="3941" w:type="dxa"/>
            <w:vAlign w:val="center"/>
          </w:tcPr>
          <w:p w:rsidR="00487457" w:rsidRDefault="00487457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КРС, голов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391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381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1407</w:t>
            </w:r>
          </w:p>
        </w:tc>
        <w:tc>
          <w:tcPr>
            <w:tcW w:w="1126" w:type="dxa"/>
            <w:vAlign w:val="center"/>
          </w:tcPr>
          <w:p w:rsidR="00487457" w:rsidRDefault="00EC112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109</w:t>
            </w:r>
          </w:p>
        </w:tc>
      </w:tr>
      <w:tr w:rsidR="00487457" w:rsidTr="008123B9">
        <w:tc>
          <w:tcPr>
            <w:tcW w:w="3941" w:type="dxa"/>
            <w:vAlign w:val="center"/>
          </w:tcPr>
          <w:p w:rsidR="00487457" w:rsidRDefault="00487457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Свиньи, голов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412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728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368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487457" w:rsidRDefault="00EC112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487457" w:rsidTr="008123B9">
        <w:tc>
          <w:tcPr>
            <w:tcW w:w="3941" w:type="dxa"/>
            <w:vAlign w:val="center"/>
          </w:tcPr>
          <w:p w:rsidR="00487457" w:rsidRDefault="00487457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Овцы и козы, голов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389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275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357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357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357</w:t>
            </w:r>
          </w:p>
        </w:tc>
      </w:tr>
      <w:tr w:rsidR="00487457" w:rsidTr="008123B9">
        <w:tc>
          <w:tcPr>
            <w:tcW w:w="3941" w:type="dxa"/>
            <w:vAlign w:val="center"/>
          </w:tcPr>
          <w:p w:rsidR="00487457" w:rsidRDefault="00487457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Птица, тыс. голов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17,0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29,6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33,6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37,03</w:t>
            </w:r>
          </w:p>
        </w:tc>
        <w:tc>
          <w:tcPr>
            <w:tcW w:w="1126" w:type="dxa"/>
            <w:vAlign w:val="center"/>
          </w:tcPr>
          <w:p w:rsidR="00487457" w:rsidRDefault="00487457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37,0</w:t>
            </w:r>
          </w:p>
        </w:tc>
      </w:tr>
      <w:tr w:rsidR="00F1554C" w:rsidTr="008123B9">
        <w:tc>
          <w:tcPr>
            <w:tcW w:w="3941" w:type="dxa"/>
            <w:vAlign w:val="center"/>
          </w:tcPr>
          <w:p w:rsidR="00F1554C" w:rsidRDefault="00F1554C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 Улов рыбы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611,4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450,0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460,0</w:t>
            </w:r>
          </w:p>
        </w:tc>
      </w:tr>
      <w:tr w:rsidR="00F1554C" w:rsidTr="008123B9">
        <w:tc>
          <w:tcPr>
            <w:tcW w:w="3941" w:type="dxa"/>
            <w:vAlign w:val="center"/>
          </w:tcPr>
          <w:p w:rsidR="00F1554C" w:rsidRDefault="00F1554C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Общая площадь виноградников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91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91</w:t>
            </w:r>
          </w:p>
        </w:tc>
      </w:tr>
      <w:tr w:rsidR="00F1554C" w:rsidTr="008123B9">
        <w:tc>
          <w:tcPr>
            <w:tcW w:w="3941" w:type="dxa"/>
            <w:vAlign w:val="center"/>
          </w:tcPr>
          <w:p w:rsidR="00F1554C" w:rsidRDefault="00F1554C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Оборот розничной торговли, млн. руб.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383,6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407,7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498,7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583,0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675,1</w:t>
            </w:r>
          </w:p>
        </w:tc>
      </w:tr>
      <w:tr w:rsidR="00F1554C" w:rsidTr="008123B9">
        <w:tc>
          <w:tcPr>
            <w:tcW w:w="3941" w:type="dxa"/>
            <w:vAlign w:val="center"/>
          </w:tcPr>
          <w:p w:rsidR="00F1554C" w:rsidRDefault="00F1554C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Оборот общественного питания, тыс. руб.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1,5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1,6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1,7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1,9</w:t>
            </w:r>
          </w:p>
        </w:tc>
      </w:tr>
      <w:tr w:rsidR="00F1554C" w:rsidTr="008123B9">
        <w:tc>
          <w:tcPr>
            <w:tcW w:w="3941" w:type="dxa"/>
            <w:vAlign w:val="center"/>
          </w:tcPr>
          <w:p w:rsidR="00F1554C" w:rsidRDefault="00F1554C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Объем платных услуг населению, млн. руб.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66,1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66,9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70,9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80,1</w:t>
            </w:r>
          </w:p>
        </w:tc>
        <w:tc>
          <w:tcPr>
            <w:tcW w:w="1126" w:type="dxa"/>
            <w:vAlign w:val="center"/>
          </w:tcPr>
          <w:p w:rsidR="00F1554C" w:rsidRDefault="00F1554C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90,1</w:t>
            </w:r>
          </w:p>
        </w:tc>
      </w:tr>
      <w:tr w:rsidR="00F1554C" w:rsidTr="008123B9">
        <w:tc>
          <w:tcPr>
            <w:tcW w:w="3941" w:type="dxa"/>
            <w:vAlign w:val="center"/>
          </w:tcPr>
          <w:p w:rsidR="00F1554C" w:rsidRDefault="00496871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Общий объем предоставляемых услуг курортно-туристским комплексом – всего (с учетом объемов малых организаций и физ. лиц), млн. руб.</w:t>
            </w:r>
          </w:p>
        </w:tc>
        <w:tc>
          <w:tcPr>
            <w:tcW w:w="1126" w:type="dxa"/>
            <w:vAlign w:val="center"/>
          </w:tcPr>
          <w:p w:rsidR="00F1554C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F1554C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0,1</w:t>
            </w:r>
          </w:p>
        </w:tc>
        <w:tc>
          <w:tcPr>
            <w:tcW w:w="1126" w:type="dxa"/>
            <w:vAlign w:val="center"/>
          </w:tcPr>
          <w:p w:rsidR="00F1554C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0,1</w:t>
            </w:r>
          </w:p>
        </w:tc>
        <w:tc>
          <w:tcPr>
            <w:tcW w:w="1126" w:type="dxa"/>
            <w:vAlign w:val="center"/>
          </w:tcPr>
          <w:p w:rsidR="00F1554C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0,12</w:t>
            </w:r>
          </w:p>
        </w:tc>
        <w:tc>
          <w:tcPr>
            <w:tcW w:w="1126" w:type="dxa"/>
            <w:vAlign w:val="center"/>
          </w:tcPr>
          <w:p w:rsidR="00F1554C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0,12</w:t>
            </w:r>
          </w:p>
        </w:tc>
      </w:tr>
      <w:tr w:rsidR="00496871" w:rsidTr="008123B9">
        <w:tc>
          <w:tcPr>
            <w:tcW w:w="3941" w:type="dxa"/>
            <w:vAlign w:val="center"/>
          </w:tcPr>
          <w:p w:rsidR="00496871" w:rsidRDefault="00496871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отдыхающих на территории поселения, тыс. чел.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0,2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0,25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0,8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0,8</w:t>
            </w:r>
          </w:p>
        </w:tc>
      </w:tr>
      <w:tr w:rsidR="00496871" w:rsidTr="008123B9">
        <w:tc>
          <w:tcPr>
            <w:tcW w:w="3941" w:type="dxa"/>
            <w:vAlign w:val="center"/>
          </w:tcPr>
          <w:p w:rsidR="00496871" w:rsidRDefault="00496871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Социальная сфера: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871" w:rsidTr="008123B9">
        <w:tc>
          <w:tcPr>
            <w:tcW w:w="3941" w:type="dxa"/>
            <w:vAlign w:val="center"/>
          </w:tcPr>
          <w:p w:rsidR="00496871" w:rsidRDefault="00496871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Численность детей в дошкольных образовательных учреждениях, тыс. чел.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0,391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0,407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0,421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0,477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0,477</w:t>
            </w:r>
          </w:p>
        </w:tc>
      </w:tr>
      <w:tr w:rsidR="00496871" w:rsidTr="008123B9">
        <w:tc>
          <w:tcPr>
            <w:tcW w:w="3941" w:type="dxa"/>
            <w:vAlign w:val="center"/>
          </w:tcPr>
          <w:p w:rsidR="00496871" w:rsidRDefault="00496871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Численность учащихся в образовательных учреждениях, тыс. чел.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1,058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1,024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1,013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1,007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1,017</w:t>
            </w:r>
          </w:p>
        </w:tc>
      </w:tr>
      <w:tr w:rsidR="00496871" w:rsidTr="008123B9">
        <w:tc>
          <w:tcPr>
            <w:tcW w:w="3941" w:type="dxa"/>
            <w:vAlign w:val="center"/>
          </w:tcPr>
          <w:p w:rsidR="00496871" w:rsidRDefault="00496871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Численность обучающихся в первую смену в дневных учреждениях общего образования, %</w:t>
            </w:r>
            <w:proofErr w:type="gramEnd"/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</w:tr>
      <w:tr w:rsidR="00496871" w:rsidTr="008123B9">
        <w:tc>
          <w:tcPr>
            <w:tcW w:w="3941" w:type="dxa"/>
            <w:vAlign w:val="center"/>
          </w:tcPr>
          <w:p w:rsidR="00496871" w:rsidRDefault="00496871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Охват детей в возрасте 1 – 6 лет дошкольными учреждениями, %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53,6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40,0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43,0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43,0</w:t>
            </w:r>
          </w:p>
        </w:tc>
      </w:tr>
      <w:tr w:rsidR="00496871" w:rsidTr="008123B9">
        <w:tc>
          <w:tcPr>
            <w:tcW w:w="3941" w:type="dxa"/>
            <w:vAlign w:val="center"/>
          </w:tcPr>
          <w:p w:rsidR="00496871" w:rsidRDefault="00496871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 Количество групп альтернативных моделей дошкольного образования, ед.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496871" w:rsidTr="008123B9">
        <w:tc>
          <w:tcPr>
            <w:tcW w:w="3941" w:type="dxa"/>
            <w:vAlign w:val="center"/>
          </w:tcPr>
          <w:p w:rsidR="00496871" w:rsidRDefault="00496871" w:rsidP="00F6118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Ввод в эксплуатаци</w:t>
            </w:r>
            <w:r w:rsidR="00F61188">
              <w:rPr>
                <w:rFonts w:ascii="Times New Roman" w:hAnsi="Times New Roman" w:cs="Times New Roman"/>
                <w:sz w:val="28"/>
              </w:rPr>
              <w:t>ю</w:t>
            </w:r>
            <w:r>
              <w:rPr>
                <w:rFonts w:ascii="Times New Roman" w:hAnsi="Times New Roman" w:cs="Times New Roman"/>
                <w:sz w:val="28"/>
              </w:rPr>
              <w:t xml:space="preserve"> жилья: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871" w:rsidTr="008123B9">
        <w:tc>
          <w:tcPr>
            <w:tcW w:w="3941" w:type="dxa"/>
            <w:vAlign w:val="center"/>
          </w:tcPr>
          <w:p w:rsidR="00496871" w:rsidRDefault="00496871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Из общего итога –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построенные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населением за свой счет и с помощью кредитов, тыс. кв. м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3,9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2,12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1,62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1,67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1,73</w:t>
            </w:r>
          </w:p>
        </w:tc>
      </w:tr>
      <w:tr w:rsidR="00496871" w:rsidTr="008123B9">
        <w:tc>
          <w:tcPr>
            <w:tcW w:w="3941" w:type="dxa"/>
            <w:vAlign w:val="center"/>
          </w:tcPr>
          <w:p w:rsidR="00496871" w:rsidRDefault="00496871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 Средняя численность населения площадью жилых квартир, кв. м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чел.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3,9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2,12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1,62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1,67</w:t>
            </w:r>
          </w:p>
        </w:tc>
        <w:tc>
          <w:tcPr>
            <w:tcW w:w="1126" w:type="dxa"/>
            <w:vAlign w:val="center"/>
          </w:tcPr>
          <w:p w:rsidR="00496871" w:rsidRDefault="00496871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1,73</w:t>
            </w:r>
          </w:p>
        </w:tc>
      </w:tr>
      <w:tr w:rsidR="00F61188" w:rsidTr="008123B9">
        <w:tc>
          <w:tcPr>
            <w:tcW w:w="3941" w:type="dxa"/>
            <w:vAlign w:val="center"/>
          </w:tcPr>
          <w:p w:rsidR="00F61188" w:rsidRDefault="001A0719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Обеспеченность населения учреждениями социально – культурной сферы:</w:t>
            </w:r>
          </w:p>
        </w:tc>
        <w:tc>
          <w:tcPr>
            <w:tcW w:w="1126" w:type="dxa"/>
            <w:vAlign w:val="center"/>
          </w:tcPr>
          <w:p w:rsidR="00F61188" w:rsidRDefault="00F61188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F61188" w:rsidRDefault="00F61188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F61188" w:rsidRDefault="00F61188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F61188" w:rsidRDefault="00F61188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F61188" w:rsidRDefault="00F61188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A0719" w:rsidTr="008123B9">
        <w:tc>
          <w:tcPr>
            <w:tcW w:w="3941" w:type="dxa"/>
            <w:vAlign w:val="center"/>
          </w:tcPr>
          <w:p w:rsidR="001A0719" w:rsidRDefault="001A0719" w:rsidP="008223E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Амбулаторно – поли</w:t>
            </w:r>
            <w:r w:rsidR="008223E9">
              <w:rPr>
                <w:rFonts w:ascii="Times New Roman" w:hAnsi="Times New Roman" w:cs="Times New Roman"/>
                <w:sz w:val="28"/>
              </w:rPr>
              <w:t>клин</w:t>
            </w:r>
            <w:r>
              <w:rPr>
                <w:rFonts w:ascii="Times New Roman" w:hAnsi="Times New Roman" w:cs="Times New Roman"/>
                <w:sz w:val="28"/>
              </w:rPr>
              <w:t xml:space="preserve">ическими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учреждениями, посещений в смену на 10 тыс. населения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34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96,2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96,2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96,2</w:t>
            </w:r>
          </w:p>
        </w:tc>
      </w:tr>
      <w:tr w:rsidR="001A0719" w:rsidTr="008123B9">
        <w:tc>
          <w:tcPr>
            <w:tcW w:w="3941" w:type="dxa"/>
            <w:vAlign w:val="center"/>
          </w:tcPr>
          <w:p w:rsidR="001A0719" w:rsidRDefault="001A0719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2. Врачами, чел. на 1 тыс. населения 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6,0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4,0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4,7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4,7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4,7</w:t>
            </w:r>
          </w:p>
        </w:tc>
      </w:tr>
      <w:tr w:rsidR="001A0719" w:rsidTr="008123B9">
        <w:tc>
          <w:tcPr>
            <w:tcW w:w="3941" w:type="dxa"/>
            <w:vAlign w:val="center"/>
          </w:tcPr>
          <w:p w:rsidR="001A0719" w:rsidRDefault="001A0719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Средним медицинским персоналом, чел. на 10 тыс. населения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17,0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18,0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18,6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18,6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18,6</w:t>
            </w:r>
          </w:p>
        </w:tc>
      </w:tr>
      <w:tr w:rsidR="001A0719" w:rsidTr="008123B9">
        <w:tc>
          <w:tcPr>
            <w:tcW w:w="3941" w:type="dxa"/>
            <w:vAlign w:val="center"/>
          </w:tcPr>
          <w:p w:rsidR="001A0719" w:rsidRDefault="001A0719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4. Спортивными сооружениями, кв. м на 10 тыс. населения 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1968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1968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1968</w:t>
            </w:r>
          </w:p>
        </w:tc>
        <w:tc>
          <w:tcPr>
            <w:tcW w:w="1126" w:type="dxa"/>
            <w:vAlign w:val="center"/>
          </w:tcPr>
          <w:p w:rsidR="001A0719" w:rsidRDefault="001A071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1968</w:t>
            </w:r>
          </w:p>
        </w:tc>
        <w:tc>
          <w:tcPr>
            <w:tcW w:w="1126" w:type="dxa"/>
            <w:vAlign w:val="center"/>
          </w:tcPr>
          <w:p w:rsidR="001A0719" w:rsidRDefault="00EC1122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1 140</w:t>
            </w:r>
          </w:p>
        </w:tc>
      </w:tr>
      <w:tr w:rsidR="001A0719" w:rsidTr="008123B9">
        <w:tc>
          <w:tcPr>
            <w:tcW w:w="3941" w:type="dxa"/>
            <w:vAlign w:val="center"/>
          </w:tcPr>
          <w:p w:rsidR="001A0719" w:rsidRDefault="001A0719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 Дошкольными образовательными учреждениями, мест на 1000 детей</w:t>
            </w:r>
          </w:p>
        </w:tc>
        <w:tc>
          <w:tcPr>
            <w:tcW w:w="1126" w:type="dxa"/>
            <w:vAlign w:val="center"/>
          </w:tcPr>
          <w:p w:rsidR="001A071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424</w:t>
            </w:r>
          </w:p>
        </w:tc>
        <w:tc>
          <w:tcPr>
            <w:tcW w:w="1126" w:type="dxa"/>
            <w:vAlign w:val="center"/>
          </w:tcPr>
          <w:p w:rsidR="001A071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509</w:t>
            </w:r>
          </w:p>
        </w:tc>
        <w:tc>
          <w:tcPr>
            <w:tcW w:w="1126" w:type="dxa"/>
            <w:vAlign w:val="center"/>
          </w:tcPr>
          <w:p w:rsidR="001A071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375</w:t>
            </w:r>
          </w:p>
        </w:tc>
        <w:tc>
          <w:tcPr>
            <w:tcW w:w="1126" w:type="dxa"/>
            <w:vAlign w:val="center"/>
          </w:tcPr>
          <w:p w:rsidR="001A071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375</w:t>
            </w:r>
          </w:p>
        </w:tc>
        <w:tc>
          <w:tcPr>
            <w:tcW w:w="1126" w:type="dxa"/>
            <w:vAlign w:val="center"/>
          </w:tcPr>
          <w:p w:rsidR="001A071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399</w:t>
            </w:r>
          </w:p>
        </w:tc>
      </w:tr>
      <w:tr w:rsidR="008123B9" w:rsidTr="008123B9">
        <w:tc>
          <w:tcPr>
            <w:tcW w:w="3941" w:type="dxa"/>
            <w:vAlign w:val="center"/>
          </w:tcPr>
          <w:p w:rsidR="008123B9" w:rsidRDefault="008123B9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 Количество мест в учреждениях дошкольного образования, мест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295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295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295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295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295</w:t>
            </w:r>
          </w:p>
        </w:tc>
      </w:tr>
      <w:tr w:rsidR="008123B9" w:rsidTr="008123B9">
        <w:tc>
          <w:tcPr>
            <w:tcW w:w="3941" w:type="dxa"/>
            <w:vAlign w:val="center"/>
          </w:tcPr>
          <w:p w:rsidR="008123B9" w:rsidRDefault="008123B9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 Количество детей дошкольного возраста, находящихся в очереди в учреждения дошкольного образования, чел.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320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283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259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259</w:t>
            </w:r>
          </w:p>
        </w:tc>
      </w:tr>
      <w:tr w:rsidR="008123B9" w:rsidTr="008123B9">
        <w:tc>
          <w:tcPr>
            <w:tcW w:w="3941" w:type="dxa"/>
            <w:vAlign w:val="center"/>
          </w:tcPr>
          <w:p w:rsidR="008123B9" w:rsidRDefault="008123B9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 Удельный вес населения, занимающегося спортом, %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22,0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24,7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27,8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28,6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29,4</w:t>
            </w:r>
          </w:p>
        </w:tc>
      </w:tr>
      <w:tr w:rsidR="008123B9" w:rsidTr="008123B9">
        <w:tc>
          <w:tcPr>
            <w:tcW w:w="3941" w:type="dxa"/>
            <w:vAlign w:val="center"/>
          </w:tcPr>
          <w:p w:rsidR="008123B9" w:rsidRDefault="008123B9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Показатели налогового потенциала по ЕСХН: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8123B9" w:rsidTr="008123B9">
        <w:tc>
          <w:tcPr>
            <w:tcW w:w="3941" w:type="dxa"/>
            <w:vAlign w:val="center"/>
          </w:tcPr>
          <w:p w:rsidR="008123B9" w:rsidRDefault="008123B9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Количество предприятий, шт.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126" w:type="dxa"/>
            <w:vAlign w:val="center"/>
          </w:tcPr>
          <w:p w:rsidR="008123B9" w:rsidRDefault="008123B9" w:rsidP="00EF3D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8123B9" w:rsidTr="008123B9">
        <w:tc>
          <w:tcPr>
            <w:tcW w:w="3941" w:type="dxa"/>
            <w:vAlign w:val="center"/>
          </w:tcPr>
          <w:p w:rsidR="008123B9" w:rsidRDefault="008123B9" w:rsidP="004C29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Доходы предприятий, тыс. руб.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5145,9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5145,9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5146,0</w:t>
            </w:r>
          </w:p>
        </w:tc>
      </w:tr>
      <w:tr w:rsidR="008123B9" w:rsidTr="008123B9">
        <w:tc>
          <w:tcPr>
            <w:tcW w:w="3941" w:type="dxa"/>
            <w:vAlign w:val="center"/>
          </w:tcPr>
          <w:p w:rsidR="008123B9" w:rsidRDefault="008123B9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Количество КФХ, шт.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8123B9" w:rsidTr="008123B9">
        <w:tc>
          <w:tcPr>
            <w:tcW w:w="3941" w:type="dxa"/>
            <w:vAlign w:val="center"/>
          </w:tcPr>
          <w:p w:rsidR="008123B9" w:rsidRDefault="008123B9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Доходы КФХ, тыс. руб.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519,3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519,3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520,0</w:t>
            </w:r>
          </w:p>
        </w:tc>
      </w:tr>
      <w:tr w:rsidR="008123B9" w:rsidTr="008123B9">
        <w:tc>
          <w:tcPr>
            <w:tcW w:w="3941" w:type="dxa"/>
            <w:vAlign w:val="center"/>
          </w:tcPr>
          <w:p w:rsidR="008123B9" w:rsidRDefault="00002A41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Показатели налогового потенциала по налогу на имущество физ. лиц:</w:t>
            </w: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8123B9" w:rsidRDefault="008123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2A41" w:rsidTr="008123B9">
        <w:tc>
          <w:tcPr>
            <w:tcW w:w="3941" w:type="dxa"/>
            <w:vAlign w:val="center"/>
          </w:tcPr>
          <w:p w:rsidR="00002A41" w:rsidRDefault="00002A41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Количество объектов, шт.</w:t>
            </w:r>
          </w:p>
        </w:tc>
        <w:tc>
          <w:tcPr>
            <w:tcW w:w="1126" w:type="dxa"/>
            <w:vAlign w:val="center"/>
          </w:tcPr>
          <w:p w:rsidR="00002A41" w:rsidRDefault="00002A4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002A41" w:rsidRDefault="00002A4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002A41" w:rsidRDefault="00002A4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3664</w:t>
            </w:r>
          </w:p>
        </w:tc>
        <w:tc>
          <w:tcPr>
            <w:tcW w:w="1126" w:type="dxa"/>
            <w:vAlign w:val="center"/>
          </w:tcPr>
          <w:p w:rsidR="00002A41" w:rsidRDefault="00EC1122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002A41">
              <w:rPr>
                <w:rFonts w:ascii="Times New Roman" w:hAnsi="Times New Roman" w:cs="Times New Roman"/>
                <w:sz w:val="28"/>
              </w:rPr>
              <w:t>646</w:t>
            </w:r>
          </w:p>
        </w:tc>
        <w:tc>
          <w:tcPr>
            <w:tcW w:w="1126" w:type="dxa"/>
            <w:vAlign w:val="center"/>
          </w:tcPr>
          <w:p w:rsidR="00002A41" w:rsidRDefault="00002A4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3732</w:t>
            </w:r>
          </w:p>
        </w:tc>
      </w:tr>
      <w:tr w:rsidR="00002A41" w:rsidTr="008123B9">
        <w:tc>
          <w:tcPr>
            <w:tcW w:w="3941" w:type="dxa"/>
            <w:vAlign w:val="center"/>
          </w:tcPr>
          <w:p w:rsidR="00002A41" w:rsidRDefault="00002A41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 Инвентаризационная стоимость имущества физ. лиц, с учетом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дифференции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по уровням их стоимости</w:t>
            </w:r>
          </w:p>
        </w:tc>
        <w:tc>
          <w:tcPr>
            <w:tcW w:w="1126" w:type="dxa"/>
            <w:vAlign w:val="center"/>
          </w:tcPr>
          <w:p w:rsidR="00002A41" w:rsidRDefault="00002A4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002A41" w:rsidRDefault="00002A4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002A41" w:rsidRDefault="0006121B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862,4</w:t>
            </w:r>
          </w:p>
        </w:tc>
        <w:tc>
          <w:tcPr>
            <w:tcW w:w="1126" w:type="dxa"/>
            <w:vAlign w:val="center"/>
          </w:tcPr>
          <w:p w:rsidR="00002A41" w:rsidRDefault="0006121B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862,4</w:t>
            </w:r>
          </w:p>
        </w:tc>
        <w:tc>
          <w:tcPr>
            <w:tcW w:w="1126" w:type="dxa"/>
            <w:vAlign w:val="center"/>
          </w:tcPr>
          <w:p w:rsidR="00002A41" w:rsidRDefault="0006121B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986,8</w:t>
            </w:r>
          </w:p>
        </w:tc>
      </w:tr>
      <w:tr w:rsidR="003C45B9" w:rsidTr="008123B9">
        <w:tc>
          <w:tcPr>
            <w:tcW w:w="3941" w:type="dxa"/>
            <w:vAlign w:val="center"/>
          </w:tcPr>
          <w:p w:rsidR="003C45B9" w:rsidRDefault="003C45B9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Показатели потенциала по доходам аренды земли: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C45B9" w:rsidTr="008123B9">
        <w:tc>
          <w:tcPr>
            <w:tcW w:w="3941" w:type="dxa"/>
            <w:vAlign w:val="center"/>
          </w:tcPr>
          <w:p w:rsidR="003C45B9" w:rsidRDefault="003C45B9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Количество земельных участков, сдаваемых в аренду, шт.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2471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2580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2583</w:t>
            </w:r>
          </w:p>
        </w:tc>
      </w:tr>
      <w:tr w:rsidR="003C45B9" w:rsidTr="008123B9">
        <w:tc>
          <w:tcPr>
            <w:tcW w:w="3941" w:type="dxa"/>
            <w:vAlign w:val="center"/>
          </w:tcPr>
          <w:p w:rsidR="003C45B9" w:rsidRDefault="003C45B9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2. Площадь земельных участков,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га</w:t>
            </w:r>
            <w:proofErr w:type="gramEnd"/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6176,9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6439,8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6439,8</w:t>
            </w:r>
          </w:p>
        </w:tc>
      </w:tr>
      <w:tr w:rsidR="003C45B9" w:rsidTr="008123B9">
        <w:tc>
          <w:tcPr>
            <w:tcW w:w="3941" w:type="dxa"/>
            <w:vAlign w:val="center"/>
          </w:tcPr>
          <w:p w:rsidR="003C45B9" w:rsidRDefault="003C45B9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Кадастровая стоимость земельных участков, сдаваемых в аренду, млн. руб.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10107,8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11529,1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11529,1</w:t>
            </w:r>
          </w:p>
        </w:tc>
      </w:tr>
      <w:tr w:rsidR="003C45B9" w:rsidTr="008123B9">
        <w:tc>
          <w:tcPr>
            <w:tcW w:w="3941" w:type="dxa"/>
            <w:vAlign w:val="center"/>
          </w:tcPr>
          <w:p w:rsidR="003C45B9" w:rsidRDefault="003C45B9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Показатели потенциала по доходам от аренды муниципального имущества:</w:t>
            </w:r>
          </w:p>
          <w:p w:rsidR="003C45B9" w:rsidRDefault="003C45B9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Площадь имущества, сдаваемого в аренду, кв. м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51,1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51,1</w:t>
            </w:r>
          </w:p>
        </w:tc>
        <w:tc>
          <w:tcPr>
            <w:tcW w:w="1126" w:type="dxa"/>
            <w:vAlign w:val="center"/>
          </w:tcPr>
          <w:p w:rsidR="003C45B9" w:rsidRDefault="003C45B9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51,1</w:t>
            </w:r>
          </w:p>
        </w:tc>
      </w:tr>
      <w:tr w:rsidR="002F29ED" w:rsidTr="008123B9">
        <w:tc>
          <w:tcPr>
            <w:tcW w:w="3941" w:type="dxa"/>
            <w:vAlign w:val="center"/>
          </w:tcPr>
          <w:p w:rsidR="002F29ED" w:rsidRDefault="002F29ED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организаций, зарегистрированных на территории сельского поселения, ед.: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29ED" w:rsidTr="008123B9">
        <w:tc>
          <w:tcPr>
            <w:tcW w:w="3941" w:type="dxa"/>
            <w:vAlign w:val="center"/>
          </w:tcPr>
          <w:p w:rsidR="002F29ED" w:rsidRDefault="002F29ED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Количество организаций муниципальной формы собственности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2F29ED" w:rsidTr="008123B9">
        <w:tc>
          <w:tcPr>
            <w:tcW w:w="3941" w:type="dxa"/>
            <w:vAlign w:val="center"/>
          </w:tcPr>
          <w:p w:rsidR="002F29ED" w:rsidRDefault="002F29ED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Количество организаций частной формы собственности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</w:t>
            </w:r>
          </w:p>
        </w:tc>
      </w:tr>
      <w:tr w:rsidR="002F29ED" w:rsidTr="008123B9">
        <w:tc>
          <w:tcPr>
            <w:tcW w:w="3941" w:type="dxa"/>
            <w:vAlign w:val="center"/>
          </w:tcPr>
          <w:p w:rsidR="002F29ED" w:rsidRDefault="002F29ED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Количество индивидуальных предпринимателей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355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355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364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360</w:t>
            </w:r>
          </w:p>
        </w:tc>
      </w:tr>
      <w:tr w:rsidR="002F29ED" w:rsidTr="008123B9">
        <w:tc>
          <w:tcPr>
            <w:tcW w:w="3941" w:type="dxa"/>
            <w:vAlign w:val="center"/>
          </w:tcPr>
          <w:p w:rsidR="002F29ED" w:rsidRDefault="002F29ED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Малый бизнес:</w:t>
            </w: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2F29ED" w:rsidRDefault="002F29ED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29ED" w:rsidTr="008123B9">
        <w:tc>
          <w:tcPr>
            <w:tcW w:w="3941" w:type="dxa"/>
            <w:vAlign w:val="center"/>
          </w:tcPr>
          <w:p w:rsidR="002F29ED" w:rsidRDefault="00776336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Количество СМП в расчете на 1000 чел. населения, ед.</w:t>
            </w:r>
          </w:p>
        </w:tc>
        <w:tc>
          <w:tcPr>
            <w:tcW w:w="1126" w:type="dxa"/>
            <w:vAlign w:val="center"/>
          </w:tcPr>
          <w:p w:rsidR="002F29ED" w:rsidRDefault="00776336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2F29ED" w:rsidRDefault="00776336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</w:t>
            </w:r>
          </w:p>
        </w:tc>
        <w:tc>
          <w:tcPr>
            <w:tcW w:w="1126" w:type="dxa"/>
            <w:vAlign w:val="center"/>
          </w:tcPr>
          <w:p w:rsidR="002F29ED" w:rsidRDefault="00776336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37,5</w:t>
            </w:r>
          </w:p>
        </w:tc>
        <w:tc>
          <w:tcPr>
            <w:tcW w:w="1126" w:type="dxa"/>
            <w:vAlign w:val="center"/>
          </w:tcPr>
          <w:p w:rsidR="002F29ED" w:rsidRDefault="00776336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38,7</w:t>
            </w:r>
          </w:p>
        </w:tc>
        <w:tc>
          <w:tcPr>
            <w:tcW w:w="1126" w:type="dxa"/>
            <w:vAlign w:val="center"/>
          </w:tcPr>
          <w:p w:rsidR="002F29ED" w:rsidRDefault="00776336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38,3</w:t>
            </w:r>
          </w:p>
        </w:tc>
      </w:tr>
      <w:tr w:rsidR="00776336" w:rsidTr="008123B9">
        <w:tc>
          <w:tcPr>
            <w:tcW w:w="3941" w:type="dxa"/>
            <w:vAlign w:val="center"/>
          </w:tcPr>
          <w:p w:rsidR="00776336" w:rsidRDefault="00776336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Доля среднесписочной численности работников малых предприятий к среднесписочной численности всех предприятий и организаций, %</w:t>
            </w:r>
          </w:p>
        </w:tc>
        <w:tc>
          <w:tcPr>
            <w:tcW w:w="1126" w:type="dxa"/>
            <w:vAlign w:val="center"/>
          </w:tcPr>
          <w:p w:rsidR="00776336" w:rsidRDefault="00776336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776336" w:rsidRDefault="00776336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15,5</w:t>
            </w:r>
          </w:p>
        </w:tc>
        <w:tc>
          <w:tcPr>
            <w:tcW w:w="1126" w:type="dxa"/>
            <w:vAlign w:val="center"/>
          </w:tcPr>
          <w:p w:rsidR="00776336" w:rsidRDefault="00776336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15,5</w:t>
            </w:r>
          </w:p>
        </w:tc>
        <w:tc>
          <w:tcPr>
            <w:tcW w:w="1126" w:type="dxa"/>
            <w:vAlign w:val="center"/>
          </w:tcPr>
          <w:p w:rsidR="00776336" w:rsidRDefault="00776336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15,0</w:t>
            </w:r>
          </w:p>
        </w:tc>
        <w:tc>
          <w:tcPr>
            <w:tcW w:w="1126" w:type="dxa"/>
            <w:vAlign w:val="center"/>
          </w:tcPr>
          <w:p w:rsidR="00776336" w:rsidRDefault="00776336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13,1</w:t>
            </w:r>
          </w:p>
        </w:tc>
      </w:tr>
      <w:tr w:rsidR="00776336" w:rsidTr="008123B9">
        <w:tc>
          <w:tcPr>
            <w:tcW w:w="3941" w:type="dxa"/>
            <w:vAlign w:val="center"/>
          </w:tcPr>
          <w:p w:rsidR="00776336" w:rsidRDefault="00CF1618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Общий объем расходов бюджета поселения на развитие и поддержку малого предпринимательства в расчете на одно малое предприятие (в рамках муниципальной целевой программы), тыс. руб.</w:t>
            </w:r>
          </w:p>
        </w:tc>
        <w:tc>
          <w:tcPr>
            <w:tcW w:w="1126" w:type="dxa"/>
            <w:vAlign w:val="center"/>
          </w:tcPr>
          <w:p w:rsidR="00776336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776336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776336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776336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126" w:type="dxa"/>
            <w:vAlign w:val="center"/>
          </w:tcPr>
          <w:p w:rsidR="00776336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12,1</w:t>
            </w:r>
          </w:p>
        </w:tc>
      </w:tr>
      <w:tr w:rsidR="00CF1618" w:rsidTr="008123B9">
        <w:tc>
          <w:tcPr>
            <w:tcW w:w="3941" w:type="dxa"/>
            <w:vAlign w:val="center"/>
          </w:tcPr>
          <w:p w:rsidR="00CF1618" w:rsidRDefault="00CF1618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Инфраструктурная обеспеченность населения: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F1618" w:rsidTr="008123B9">
        <w:tc>
          <w:tcPr>
            <w:tcW w:w="3941" w:type="dxa"/>
            <w:vAlign w:val="center"/>
          </w:tcPr>
          <w:p w:rsidR="00CF1618" w:rsidRDefault="00CF1618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Протяженность  освещенных улиц,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км</w:t>
            </w:r>
            <w:proofErr w:type="gramEnd"/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37,6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44,1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44,1</w:t>
            </w:r>
          </w:p>
        </w:tc>
      </w:tr>
      <w:tr w:rsidR="00CF1618" w:rsidTr="008123B9">
        <w:tc>
          <w:tcPr>
            <w:tcW w:w="3941" w:type="dxa"/>
            <w:vAlign w:val="center"/>
          </w:tcPr>
          <w:p w:rsidR="00CF1618" w:rsidRDefault="00CF1618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 Протяженность разводящих водопроводных сетей,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км</w:t>
            </w:r>
            <w:proofErr w:type="gramEnd"/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82,1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84,0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84,0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84,0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84,0</w:t>
            </w:r>
          </w:p>
        </w:tc>
      </w:tr>
      <w:tr w:rsidR="00CF1618" w:rsidTr="008123B9">
        <w:tc>
          <w:tcPr>
            <w:tcW w:w="3941" w:type="dxa"/>
            <w:vAlign w:val="center"/>
          </w:tcPr>
          <w:p w:rsidR="00CF1618" w:rsidRDefault="00CF1618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3. Протяженность канализационных сетей,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км</w:t>
            </w:r>
            <w:proofErr w:type="gramEnd"/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</w:tr>
      <w:tr w:rsidR="00CF1618" w:rsidTr="008123B9">
        <w:tc>
          <w:tcPr>
            <w:tcW w:w="3941" w:type="dxa"/>
            <w:vAlign w:val="center"/>
          </w:tcPr>
          <w:p w:rsidR="00CF1618" w:rsidRDefault="00CF1618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4. Протяженность автомобильных дорог местного значения,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: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106,6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</w:t>
            </w:r>
          </w:p>
        </w:tc>
        <w:tc>
          <w:tcPr>
            <w:tcW w:w="1126" w:type="dxa"/>
            <w:vAlign w:val="center"/>
          </w:tcPr>
          <w:p w:rsidR="00CF1618" w:rsidRDefault="00EC1122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106,6</w:t>
            </w:r>
          </w:p>
        </w:tc>
      </w:tr>
      <w:tr w:rsidR="00CF1618" w:rsidTr="008123B9">
        <w:tc>
          <w:tcPr>
            <w:tcW w:w="3941" w:type="dxa"/>
            <w:vAlign w:val="center"/>
          </w:tcPr>
          <w:p w:rsidR="00CF1618" w:rsidRDefault="00CF1618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4.1. в т.ч. с твердым покрытием,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км</w:t>
            </w:r>
            <w:proofErr w:type="gramEnd"/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1126" w:type="dxa"/>
            <w:vAlign w:val="center"/>
          </w:tcPr>
          <w:p w:rsidR="00CF1618" w:rsidRDefault="00CF161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1126" w:type="dxa"/>
            <w:vAlign w:val="center"/>
          </w:tcPr>
          <w:p w:rsidR="00CF1618" w:rsidRDefault="00EC1122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61,4</w:t>
            </w:r>
          </w:p>
        </w:tc>
      </w:tr>
      <w:tr w:rsidR="00F30F88" w:rsidTr="008123B9">
        <w:tc>
          <w:tcPr>
            <w:tcW w:w="3941" w:type="dxa"/>
            <w:vAlign w:val="center"/>
          </w:tcPr>
          <w:p w:rsidR="00F30F88" w:rsidRDefault="00F30F88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 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95,4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95,4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95,4</w:t>
            </w:r>
          </w:p>
        </w:tc>
      </w:tr>
      <w:tr w:rsidR="00F30F88" w:rsidTr="008123B9">
        <w:tc>
          <w:tcPr>
            <w:tcW w:w="3941" w:type="dxa"/>
            <w:vAlign w:val="center"/>
          </w:tcPr>
          <w:p w:rsidR="00F30F88" w:rsidRDefault="00F30F88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 Обеспеченность населения объектами розничной торговли, кв. м на 1 тыс. населения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253,8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2631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264,2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264,7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268,7</w:t>
            </w:r>
          </w:p>
        </w:tc>
      </w:tr>
      <w:tr w:rsidR="00F30F88" w:rsidTr="008123B9">
        <w:tc>
          <w:tcPr>
            <w:tcW w:w="3941" w:type="dxa"/>
            <w:vAlign w:val="center"/>
          </w:tcPr>
          <w:p w:rsidR="00F30F88" w:rsidRDefault="00F30F88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 Обеспеченность населения объектами общественного питания, посадочных мест на 1 тыс. населения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23,4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23,0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23,0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23,0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23,0</w:t>
            </w:r>
          </w:p>
        </w:tc>
      </w:tr>
      <w:tr w:rsidR="00F30F88" w:rsidTr="008123B9">
        <w:tc>
          <w:tcPr>
            <w:tcW w:w="3941" w:type="dxa"/>
            <w:vAlign w:val="center"/>
          </w:tcPr>
          <w:p w:rsidR="00F30F88" w:rsidRDefault="00F33D21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Благоустройство:</w:t>
            </w: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26" w:type="dxa"/>
            <w:vAlign w:val="center"/>
          </w:tcPr>
          <w:p w:rsidR="00F30F88" w:rsidRDefault="00F30F88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33D21" w:rsidTr="008123B9">
        <w:tc>
          <w:tcPr>
            <w:tcW w:w="3941" w:type="dxa"/>
            <w:vAlign w:val="center"/>
          </w:tcPr>
          <w:p w:rsidR="00F33D21" w:rsidRDefault="00F33D21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Протяженность отремонтированных автомобильных дорог местного значения с твердым покрытием,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км</w:t>
            </w:r>
            <w:proofErr w:type="gramEnd"/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0,6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2,46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0,72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1,8</w:t>
            </w:r>
          </w:p>
        </w:tc>
      </w:tr>
      <w:tr w:rsidR="00F33D21" w:rsidTr="008123B9">
        <w:tc>
          <w:tcPr>
            <w:tcW w:w="3941" w:type="dxa"/>
            <w:vAlign w:val="center"/>
          </w:tcPr>
          <w:p w:rsidR="00F33D21" w:rsidRDefault="00F33D21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Количество высаженных зеленных насаждений, шт.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F33D21" w:rsidTr="008123B9">
        <w:tc>
          <w:tcPr>
            <w:tcW w:w="3941" w:type="dxa"/>
            <w:vAlign w:val="center"/>
          </w:tcPr>
          <w:p w:rsidR="00F33D21" w:rsidRDefault="00F33D21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Количество установленных светильников наружного освещения, шт.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187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</w:t>
            </w:r>
          </w:p>
        </w:tc>
      </w:tr>
      <w:tr w:rsidR="00F33D21" w:rsidTr="008123B9">
        <w:tc>
          <w:tcPr>
            <w:tcW w:w="3941" w:type="dxa"/>
            <w:vAlign w:val="center"/>
          </w:tcPr>
          <w:p w:rsidR="00F33D21" w:rsidRDefault="00F33D21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4. Протяженность отремонтированных линий наружного освещения,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км</w:t>
            </w:r>
            <w:proofErr w:type="gramEnd"/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0,4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0,95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6,8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2,5</w:t>
            </w:r>
          </w:p>
        </w:tc>
      </w:tr>
      <w:tr w:rsidR="00F33D21" w:rsidTr="008123B9">
        <w:tc>
          <w:tcPr>
            <w:tcW w:w="3941" w:type="dxa"/>
            <w:vAlign w:val="center"/>
          </w:tcPr>
          <w:p w:rsidR="00F33D21" w:rsidRDefault="00F33D21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5. Протяженность построенных линий наружного освещения,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км</w:t>
            </w:r>
            <w:proofErr w:type="gramEnd"/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0,8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0,35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0,2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0,2</w:t>
            </w:r>
          </w:p>
        </w:tc>
      </w:tr>
      <w:tr w:rsidR="00F33D21" w:rsidTr="008123B9">
        <w:tc>
          <w:tcPr>
            <w:tcW w:w="3941" w:type="dxa"/>
            <w:vAlign w:val="center"/>
          </w:tcPr>
          <w:p w:rsidR="00F33D21" w:rsidRDefault="00F33D21" w:rsidP="008123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6. Протяженность отремонтированных водопроводных линий,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км</w:t>
            </w:r>
            <w:proofErr w:type="gramEnd"/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1,52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8,2</w:t>
            </w:r>
          </w:p>
        </w:tc>
        <w:tc>
          <w:tcPr>
            <w:tcW w:w="1126" w:type="dxa"/>
            <w:vAlign w:val="center"/>
          </w:tcPr>
          <w:p w:rsidR="00F33D21" w:rsidRDefault="00F33D21" w:rsidP="00002A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3,0</w:t>
            </w:r>
          </w:p>
        </w:tc>
      </w:tr>
    </w:tbl>
    <w:p w:rsidR="00EF3D97" w:rsidRDefault="00EF3D97" w:rsidP="00B955A2">
      <w:pPr>
        <w:spacing w:after="0"/>
        <w:ind w:firstLine="851"/>
        <w:rPr>
          <w:rFonts w:ascii="Times New Roman" w:hAnsi="Times New Roman" w:cs="Times New Roman"/>
          <w:sz w:val="28"/>
        </w:rPr>
      </w:pPr>
    </w:p>
    <w:p w:rsidR="00A95B86" w:rsidRDefault="00A95B86" w:rsidP="00A95B86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Раздел 2.2. Анализ бюджета в структуре доходов и расходов </w:t>
      </w:r>
      <w:r w:rsidR="00535329">
        <w:rPr>
          <w:rFonts w:ascii="Times New Roman" w:hAnsi="Times New Roman" w:cs="Times New Roman"/>
          <w:b/>
          <w:sz w:val="28"/>
        </w:rPr>
        <w:t xml:space="preserve">Курчанского сельского </w:t>
      </w:r>
      <w:r>
        <w:rPr>
          <w:rFonts w:ascii="Times New Roman" w:hAnsi="Times New Roman" w:cs="Times New Roman"/>
          <w:b/>
          <w:sz w:val="28"/>
        </w:rPr>
        <w:t>поселения</w:t>
      </w:r>
      <w:r w:rsidR="00535329">
        <w:rPr>
          <w:rFonts w:ascii="Times New Roman" w:hAnsi="Times New Roman" w:cs="Times New Roman"/>
          <w:b/>
          <w:sz w:val="28"/>
        </w:rPr>
        <w:t xml:space="preserve"> Темрюкского района</w:t>
      </w:r>
    </w:p>
    <w:p w:rsidR="001B741A" w:rsidRDefault="001B741A" w:rsidP="00A95B86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1B741A" w:rsidRDefault="001B741A" w:rsidP="001B741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9E4D172" wp14:editId="34C7081A">
            <wp:extent cx="5940425" cy="3350034"/>
            <wp:effectExtent l="0" t="0" r="22225" b="222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F0460" w:rsidRDefault="000F0460" w:rsidP="00A95B86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B8458A" w:rsidRDefault="00B8458A" w:rsidP="00A95B86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D22E3C" w:rsidRDefault="0040496B" w:rsidP="00F475F7">
      <w:pPr>
        <w:tabs>
          <w:tab w:val="left" w:pos="5400"/>
        </w:tabs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553FAE8F" wp14:editId="52F77089">
            <wp:extent cx="6029325" cy="337185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22E3C" w:rsidRDefault="00257F54" w:rsidP="00D22E3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  <w:r>
        <w:rPr>
          <w:noProof/>
          <w:lang w:eastAsia="ru-RU"/>
        </w:rPr>
        <w:drawing>
          <wp:inline distT="0" distB="0" distL="0" distR="0" wp14:anchorId="015777D6" wp14:editId="08D65941">
            <wp:extent cx="5791200" cy="30861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D09D6" w:rsidRDefault="00D22E3C" w:rsidP="00D22E3C">
      <w:pPr>
        <w:tabs>
          <w:tab w:val="left" w:pos="148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1F17F5">
        <w:rPr>
          <w:noProof/>
          <w:lang w:eastAsia="ru-RU"/>
        </w:rPr>
        <w:drawing>
          <wp:inline distT="0" distB="0" distL="0" distR="0" wp14:anchorId="1C71ABB2" wp14:editId="3A272E4D">
            <wp:extent cx="5838825" cy="58197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E21DF" w:rsidRDefault="00DE21DF" w:rsidP="00DE21DF">
      <w:pPr>
        <w:tabs>
          <w:tab w:val="left" w:pos="1485"/>
        </w:tabs>
        <w:jc w:val="center"/>
        <w:rPr>
          <w:rFonts w:cs="Times New Roman"/>
          <w:sz w:val="28"/>
        </w:rPr>
      </w:pPr>
      <w:r w:rsidRPr="00DE21DF">
        <w:rPr>
          <w:rFonts w:ascii="Arial" w:hAnsi="Arial" w:cs="Arial"/>
          <w:sz w:val="28"/>
        </w:rPr>
        <w:lastRenderedPageBreak/>
        <w:t>Прогнозный</w:t>
      </w:r>
      <w:r w:rsidRPr="00DE21DF">
        <w:rPr>
          <w:rFonts w:ascii="Arial Rounded MT Bold" w:hAnsi="Arial Rounded MT Bold" w:cs="Times New Roman"/>
          <w:sz w:val="28"/>
        </w:rPr>
        <w:t xml:space="preserve"> </w:t>
      </w:r>
      <w:r w:rsidRPr="00DE21DF">
        <w:rPr>
          <w:rFonts w:ascii="Arial" w:hAnsi="Arial" w:cs="Arial"/>
          <w:sz w:val="28"/>
        </w:rPr>
        <w:t>расчет</w:t>
      </w:r>
      <w:r w:rsidRPr="00DE21DF">
        <w:rPr>
          <w:rFonts w:ascii="Arial Rounded MT Bold" w:hAnsi="Arial Rounded MT Bold" w:cs="Times New Roman"/>
          <w:sz w:val="28"/>
        </w:rPr>
        <w:t xml:space="preserve"> </w:t>
      </w:r>
      <w:r w:rsidRPr="00DE21DF">
        <w:rPr>
          <w:rFonts w:ascii="Arial" w:hAnsi="Arial" w:cs="Arial"/>
          <w:sz w:val="28"/>
        </w:rPr>
        <w:t>расходов</w:t>
      </w:r>
      <w:r w:rsidRPr="00DE21DF">
        <w:rPr>
          <w:rFonts w:ascii="Arial Rounded MT Bold" w:hAnsi="Arial Rounded MT Bold" w:cs="Times New Roman"/>
          <w:sz w:val="28"/>
        </w:rPr>
        <w:t xml:space="preserve"> </w:t>
      </w:r>
      <w:r w:rsidRPr="00DE21DF">
        <w:rPr>
          <w:rFonts w:ascii="Arial" w:hAnsi="Arial" w:cs="Arial"/>
          <w:sz w:val="28"/>
        </w:rPr>
        <w:t>бюджета</w:t>
      </w:r>
      <w:r w:rsidRPr="00DE21DF">
        <w:rPr>
          <w:rFonts w:ascii="Arial Rounded MT Bold" w:hAnsi="Arial Rounded MT Bold" w:cs="Times New Roman"/>
          <w:sz w:val="28"/>
        </w:rPr>
        <w:t xml:space="preserve"> </w:t>
      </w:r>
      <w:r w:rsidRPr="00DE21DF">
        <w:rPr>
          <w:rFonts w:ascii="Arial" w:hAnsi="Arial" w:cs="Arial"/>
          <w:sz w:val="28"/>
        </w:rPr>
        <w:t>на</w:t>
      </w:r>
      <w:r w:rsidRPr="00DE21DF">
        <w:rPr>
          <w:rFonts w:ascii="Arial Rounded MT Bold" w:hAnsi="Arial Rounded MT Bold" w:cs="Times New Roman"/>
          <w:sz w:val="28"/>
        </w:rPr>
        <w:t xml:space="preserve"> 2013 </w:t>
      </w:r>
      <w:r w:rsidRPr="00DE21DF">
        <w:rPr>
          <w:rFonts w:ascii="Arial" w:hAnsi="Arial" w:cs="Arial"/>
          <w:sz w:val="28"/>
        </w:rPr>
        <w:t>год</w:t>
      </w:r>
      <w:r w:rsidRPr="00DE21DF">
        <w:rPr>
          <w:rFonts w:ascii="Arial Rounded MT Bold" w:hAnsi="Arial Rounded MT Bold" w:cs="Times New Roman"/>
          <w:sz w:val="28"/>
        </w:rPr>
        <w:t xml:space="preserve">, </w:t>
      </w:r>
      <w:r w:rsidRPr="00DE21DF">
        <w:rPr>
          <w:rFonts w:ascii="Arial" w:hAnsi="Arial" w:cs="Arial"/>
          <w:sz w:val="28"/>
        </w:rPr>
        <w:t>тыс</w:t>
      </w:r>
      <w:r w:rsidRPr="00DE21DF">
        <w:rPr>
          <w:rFonts w:ascii="Arial Rounded MT Bold" w:hAnsi="Arial Rounded MT Bold" w:cs="Times New Roman"/>
          <w:sz w:val="28"/>
        </w:rPr>
        <w:t xml:space="preserve">. </w:t>
      </w:r>
      <w:r w:rsidRPr="00DE21DF">
        <w:rPr>
          <w:rFonts w:ascii="Arial" w:hAnsi="Arial" w:cs="Arial"/>
          <w:sz w:val="28"/>
        </w:rPr>
        <w:t>руб</w:t>
      </w:r>
      <w:r w:rsidRPr="00DE21DF">
        <w:rPr>
          <w:rFonts w:ascii="Arial Rounded MT Bold" w:hAnsi="Arial Rounded MT Bold" w:cs="Times New Roman"/>
          <w:sz w:val="28"/>
        </w:rPr>
        <w:t>.</w:t>
      </w:r>
    </w:p>
    <w:p w:rsidR="00A55D44" w:rsidRDefault="00DE21DF" w:rsidP="00DE21DF">
      <w:pPr>
        <w:tabs>
          <w:tab w:val="left" w:pos="1485"/>
        </w:tabs>
        <w:jc w:val="center"/>
        <w:rPr>
          <w:rFonts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5E69488E" wp14:editId="070A6B46">
            <wp:extent cx="5943600" cy="3895725"/>
            <wp:effectExtent l="0" t="0" r="1905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E21DF" w:rsidRDefault="00A55D44" w:rsidP="00A55D4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Раздел 3. Цели, направления и задачи реализации Программы</w:t>
      </w:r>
    </w:p>
    <w:p w:rsidR="00A55D44" w:rsidRDefault="00EB0ED2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Целью Программы является создание условий устойчивого социально–экономического развития Курчанского сельского поселения Темрюкского района, обеспечивающего гармоничное развитие личности, повышение качества жизни населения поселения.</w:t>
      </w:r>
    </w:p>
    <w:p w:rsidR="0031582E" w:rsidRDefault="0031582E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Основными целями социально-экономического развития поселения на 2013 – 2017 годы являются:</w:t>
      </w:r>
    </w:p>
    <w:p w:rsidR="0031582E" w:rsidRDefault="0031582E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Создание условий для всесторонней самореализации личности на основе укрепления ее духовно – нравственных основ.</w:t>
      </w:r>
    </w:p>
    <w:p w:rsidR="0031582E" w:rsidRDefault="0031582E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Формирование преимуществ жизни на территории Курчанского сельского поселения на основе создания комфортной среды проживания, повышения качества и доступности социальных услуг, оказываемых населению.</w:t>
      </w:r>
    </w:p>
    <w:p w:rsidR="00896F0A" w:rsidRDefault="0031582E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896F0A">
        <w:rPr>
          <w:rFonts w:ascii="Times New Roman" w:hAnsi="Times New Roman" w:cs="Times New Roman"/>
          <w:sz w:val="28"/>
        </w:rPr>
        <w:t>Создание эффективной системы поддержки социально-уязвимых групп населения Курчанского сельского поселения.</w:t>
      </w:r>
    </w:p>
    <w:p w:rsidR="00896F0A" w:rsidRDefault="00896F0A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Повышение уровня экологической безопасности населения поселения.</w:t>
      </w:r>
    </w:p>
    <w:p w:rsidR="00896F0A" w:rsidRDefault="00896F0A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Улучшение демографической ситуации путем укрепления института семьи, оптимизации миграционных процессов.</w:t>
      </w:r>
    </w:p>
    <w:p w:rsidR="009715A6" w:rsidRDefault="00896F0A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6. </w:t>
      </w:r>
      <w:r w:rsidR="009715A6">
        <w:rPr>
          <w:rFonts w:ascii="Times New Roman" w:hAnsi="Times New Roman" w:cs="Times New Roman"/>
          <w:sz w:val="28"/>
        </w:rPr>
        <w:t xml:space="preserve"> Приоритетное развитие малого предпринимательства за счет обеспечения мер увеличения доли малого и среднего бизнеса в валовом продукте Курчанского сельского поселения.</w:t>
      </w:r>
    </w:p>
    <w:p w:rsidR="009715A6" w:rsidRDefault="009715A6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Внедрение </w:t>
      </w:r>
      <w:proofErr w:type="spellStart"/>
      <w:r>
        <w:rPr>
          <w:rFonts w:ascii="Times New Roman" w:hAnsi="Times New Roman" w:cs="Times New Roman"/>
          <w:sz w:val="28"/>
        </w:rPr>
        <w:t>энерго</w:t>
      </w:r>
      <w:proofErr w:type="spellEnd"/>
      <w:r>
        <w:rPr>
          <w:rFonts w:ascii="Times New Roman" w:hAnsi="Times New Roman" w:cs="Times New Roman"/>
          <w:sz w:val="28"/>
        </w:rPr>
        <w:t>- и ресурсосберегающих технологий.</w:t>
      </w:r>
    </w:p>
    <w:p w:rsidR="00917AA4" w:rsidRDefault="009715A6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8. Преодоление бедности, достижение качественных изменений в уровне материального обеспечения на уровне роста производительности труда и качества рабочей силы, повышения социальной ответственности </w:t>
      </w:r>
      <w:r w:rsidR="00917AA4">
        <w:rPr>
          <w:rFonts w:ascii="Times New Roman" w:hAnsi="Times New Roman" w:cs="Times New Roman"/>
          <w:sz w:val="28"/>
        </w:rPr>
        <w:t>бизнеса.</w:t>
      </w:r>
    </w:p>
    <w:p w:rsidR="00917AA4" w:rsidRDefault="00917AA4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реализации указанных целей определены следующие задачи социально-экономического развития:</w:t>
      </w:r>
    </w:p>
    <w:p w:rsidR="00917AA4" w:rsidRDefault="00917AA4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В сфере социального развития:</w:t>
      </w:r>
    </w:p>
    <w:p w:rsidR="0031582E" w:rsidRDefault="00917AA4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31582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развитие трудовых ресурсов;</w:t>
      </w:r>
    </w:p>
    <w:p w:rsidR="00917AA4" w:rsidRDefault="00917AA4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развитие рынка труда, повышение эффективности занятости населения;</w:t>
      </w:r>
    </w:p>
    <w:p w:rsidR="00917AA4" w:rsidRDefault="00917AA4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обеспечение устойчивого роста уровня жизни социально-уязвимых групп населения;</w:t>
      </w:r>
    </w:p>
    <w:p w:rsidR="00917AA4" w:rsidRDefault="00917AA4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регулирование миграционных процессов;</w:t>
      </w:r>
    </w:p>
    <w:p w:rsidR="00917AA4" w:rsidRDefault="00917AA4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д) укрепление института семьи;</w:t>
      </w:r>
    </w:p>
    <w:p w:rsidR="00917AA4" w:rsidRDefault="00917AA4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е) обеспечение доступного, качественного и непрерывного образования населения;</w:t>
      </w:r>
    </w:p>
    <w:p w:rsidR="00917AA4" w:rsidRDefault="00917AA4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ж) развитие массовой физической культуры и спорта в поселении;</w:t>
      </w:r>
    </w:p>
    <w:p w:rsidR="00917AA4" w:rsidRDefault="0018753F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з) обеспечение безопасных и комфортных условий жизни, труда и отдыха населения.</w:t>
      </w:r>
    </w:p>
    <w:p w:rsidR="00795609" w:rsidRDefault="00795609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 сфере экономического развития:</w:t>
      </w:r>
    </w:p>
    <w:p w:rsidR="00795609" w:rsidRDefault="00795609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8816AE">
        <w:rPr>
          <w:rFonts w:ascii="Times New Roman" w:hAnsi="Times New Roman" w:cs="Times New Roman"/>
          <w:sz w:val="28"/>
        </w:rPr>
        <w:t>территориальное развитие;</w:t>
      </w:r>
    </w:p>
    <w:p w:rsidR="008816AE" w:rsidRDefault="008816AE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развитие малого и среднего предпринимательства;</w:t>
      </w:r>
    </w:p>
    <w:p w:rsidR="008816AE" w:rsidRDefault="008816AE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развитие потребительского рынка;</w:t>
      </w:r>
    </w:p>
    <w:p w:rsidR="008816AE" w:rsidRDefault="008816AE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развитие инвестиционной деятельности.</w:t>
      </w:r>
    </w:p>
    <w:p w:rsidR="008816AE" w:rsidRDefault="008816AE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В сфере инфраструктурной обеспеченности на основе развития транспортной, энергетической, коммунальной и информационно – коммуникационной отраслей:</w:t>
      </w:r>
    </w:p>
    <w:p w:rsidR="008816AE" w:rsidRDefault="008816AE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развитие инфраструктурной обеспеченности населения;</w:t>
      </w:r>
    </w:p>
    <w:p w:rsidR="008816AE" w:rsidRDefault="008816AE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повышение энергетической эффективности;</w:t>
      </w:r>
    </w:p>
    <w:p w:rsidR="008816AE" w:rsidRDefault="008816AE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приведение в соответствие градостроительной документации поселения.</w:t>
      </w:r>
    </w:p>
    <w:p w:rsidR="008816AE" w:rsidRDefault="008816AE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Цели и задачи Программы подчинены долгосрочным приоритетам (достижение и обеспечение высокого уровня жизни населения</w:t>
      </w:r>
      <w:r w:rsidR="00D22F2D">
        <w:rPr>
          <w:rFonts w:ascii="Times New Roman" w:hAnsi="Times New Roman" w:cs="Times New Roman"/>
          <w:sz w:val="28"/>
        </w:rPr>
        <w:t>) и направлены на определение механизмов выстраивания проектов и инициатив в систему программных мероприятий.</w:t>
      </w:r>
    </w:p>
    <w:p w:rsidR="00D22F2D" w:rsidRDefault="004C33B1" w:rsidP="0099722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Реализацию Программы предусматривается осуществить в 2013 – 2017 годы.</w:t>
      </w:r>
    </w:p>
    <w:p w:rsidR="00B8458A" w:rsidRDefault="00B8458A" w:rsidP="002946CE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2946CE" w:rsidRDefault="002946CE" w:rsidP="002946CE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4. Система программных мероприятий</w:t>
      </w:r>
    </w:p>
    <w:p w:rsidR="002946CE" w:rsidRDefault="002946CE" w:rsidP="002946CE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2946CE" w:rsidRDefault="002946CE" w:rsidP="002946CE">
      <w:pPr>
        <w:spacing w:after="0"/>
        <w:ind w:firstLine="851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8B66A6">
        <w:rPr>
          <w:rFonts w:ascii="Times New Roman" w:eastAsia="TimesNewRomanPSMT" w:hAnsi="Times New Roman"/>
          <w:sz w:val="28"/>
          <w:szCs w:val="28"/>
          <w:lang w:eastAsia="ru-RU"/>
        </w:rPr>
        <w:t xml:space="preserve">Система мероприятий Программы является совокупностью мероприятий, реализуемых в рамках действующих краевых целевых и ведомственных программ, планируемых к разработке 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государственных и муниципальных </w:t>
      </w:r>
      <w:r w:rsidRPr="008B66A6">
        <w:rPr>
          <w:rFonts w:ascii="Times New Roman" w:eastAsia="TimesNewRomanPSMT" w:hAnsi="Times New Roman"/>
          <w:sz w:val="28"/>
          <w:szCs w:val="28"/>
          <w:lang w:eastAsia="ru-RU"/>
        </w:rPr>
        <w:t>программ, организационных преобразований,  инвестиционных проектов, социальных, экологических и других мероприятий, выполнение которых обеспечивает достижение целей Программы.</w:t>
      </w:r>
    </w:p>
    <w:p w:rsidR="002C6E8A" w:rsidRPr="008B66A6" w:rsidRDefault="002C6E8A" w:rsidP="002C6E8A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8B66A6">
        <w:rPr>
          <w:rFonts w:ascii="Times New Roman" w:eastAsia="TimesNewRomanPSMT" w:hAnsi="Times New Roman"/>
          <w:sz w:val="28"/>
          <w:szCs w:val="28"/>
          <w:lang w:eastAsia="ru-RU"/>
        </w:rPr>
        <w:t xml:space="preserve">Мероприятия Программы направлены на осуществление конкретных действий по решению имеющихся в 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Курчанском сельском поселении</w:t>
      </w:r>
      <w:r w:rsidRPr="008B66A6">
        <w:rPr>
          <w:rFonts w:ascii="Times New Roman" w:eastAsia="TimesNewRomanPSMT" w:hAnsi="Times New Roman"/>
          <w:sz w:val="28"/>
          <w:szCs w:val="28"/>
          <w:lang w:eastAsia="ru-RU"/>
        </w:rPr>
        <w:t xml:space="preserve"> проблем и дальнейшее его развитие.</w:t>
      </w:r>
    </w:p>
    <w:p w:rsidR="002C6E8A" w:rsidRDefault="00E84065" w:rsidP="002946CE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E84065">
        <w:rPr>
          <w:rFonts w:ascii="Times New Roman" w:hAnsi="Times New Roman" w:cs="Times New Roman"/>
          <w:sz w:val="28"/>
        </w:rPr>
        <w:t xml:space="preserve">Основные приоритеты в развитии социальной сферы направлены </w:t>
      </w:r>
      <w:proofErr w:type="gramStart"/>
      <w:r w:rsidRPr="00E84065">
        <w:rPr>
          <w:rFonts w:ascii="Times New Roman" w:hAnsi="Times New Roman" w:cs="Times New Roman"/>
          <w:sz w:val="28"/>
        </w:rPr>
        <w:t>на</w:t>
      </w:r>
      <w:proofErr w:type="gramEnd"/>
      <w:r w:rsidRPr="00E84065">
        <w:rPr>
          <w:rFonts w:ascii="Times New Roman" w:hAnsi="Times New Roman" w:cs="Times New Roman"/>
          <w:sz w:val="28"/>
        </w:rPr>
        <w:t>:</w:t>
      </w:r>
    </w:p>
    <w:p w:rsidR="00E84065" w:rsidRDefault="00E84065" w:rsidP="00E840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3A1D73">
        <w:rPr>
          <w:rFonts w:ascii="Times New Roman" w:eastAsia="Times New Roman" w:hAnsi="Times New Roman"/>
          <w:sz w:val="28"/>
          <w:szCs w:val="28"/>
          <w:lang w:eastAsia="ru-RU"/>
        </w:rPr>
        <w:t>сохранение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укрепление здоровья населения, снижение коэффициента общей заболеваемости;</w:t>
      </w:r>
    </w:p>
    <w:p w:rsidR="00E84065" w:rsidRDefault="00E84065" w:rsidP="00E8406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A1D73">
        <w:rPr>
          <w:rFonts w:ascii="Times New Roman" w:eastAsia="Times New Roman" w:hAnsi="Times New Roman"/>
          <w:sz w:val="28"/>
          <w:szCs w:val="28"/>
          <w:lang w:eastAsia="ru-RU"/>
        </w:rPr>
        <w:t>пов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ышение качества жизни;</w:t>
      </w:r>
    </w:p>
    <w:p w:rsidR="00E84065" w:rsidRDefault="00E84065" w:rsidP="00E840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A1D73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благоприятных условий для устойчивого демографического развития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поселения;</w:t>
      </w:r>
    </w:p>
    <w:p w:rsidR="00E84065" w:rsidRDefault="00E84065" w:rsidP="00E840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A1D73">
        <w:rPr>
          <w:rFonts w:ascii="Times New Roman" w:eastAsia="Times New Roman" w:hAnsi="Times New Roman"/>
          <w:sz w:val="28"/>
          <w:szCs w:val="28"/>
          <w:lang w:eastAsia="ru-RU"/>
        </w:rPr>
        <w:t>формирование у граждан ответственного отношения к своему здоровью и здоровью своих детей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84065" w:rsidRDefault="00E84065" w:rsidP="00E840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повышение доступности амбулаторной медицинской помощи, оказываемой сельскому населению;</w:t>
      </w:r>
      <w:r w:rsidRPr="003A1D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84065" w:rsidRPr="003A1D73" w:rsidRDefault="00E84065" w:rsidP="00E840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Основной</w:t>
      </w:r>
      <w:r w:rsidRPr="00C74C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Pr="003A1D73">
        <w:rPr>
          <w:rFonts w:ascii="Times New Roman" w:eastAsia="Times New Roman" w:hAnsi="Times New Roman"/>
          <w:sz w:val="28"/>
          <w:szCs w:val="28"/>
          <w:lang w:eastAsia="ru-RU"/>
        </w:rPr>
        <w:t>елью</w:t>
      </w:r>
      <w:r w:rsidRPr="003A1D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8406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является </w:t>
      </w:r>
      <w:r w:rsidRPr="003A1D73">
        <w:rPr>
          <w:rFonts w:ascii="Times New Roman" w:eastAsia="Times New Roman" w:hAnsi="Times New Roman"/>
          <w:sz w:val="28"/>
          <w:szCs w:val="28"/>
          <w:lang w:eastAsia="ru-RU"/>
        </w:rPr>
        <w:t>повышение качества жизни населения путем сохранения и укрепления здоровья населения.</w:t>
      </w:r>
    </w:p>
    <w:p w:rsidR="00E84065" w:rsidRDefault="00E84065" w:rsidP="00E84065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84065">
        <w:rPr>
          <w:rFonts w:ascii="Times New Roman" w:eastAsia="Times New Roman" w:hAnsi="Times New Roman"/>
          <w:sz w:val="28"/>
          <w:szCs w:val="28"/>
          <w:lang w:eastAsia="ru-RU"/>
        </w:rPr>
        <w:t>Развитие инфраструктуры для занятия населения физкультурой и спор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том: п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>риоритетным направлением в сфере физической культуры и спорта является 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здание условий и мотиваций для 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>ведения здорового образа жизни, сохр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анение и улучшение физического 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 xml:space="preserve">здоровья населения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Курчанского сельского 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средством реализации комплекса 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>мероприятий по пропаганде здорового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раза жизни и развитию массовой 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>физической культуры, формирование эф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фективной системы физкультурно-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спортивного воспитания населения, 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развитие спортивной базы. </w:t>
      </w:r>
      <w:proofErr w:type="gramEnd"/>
    </w:p>
    <w:p w:rsidR="00E84065" w:rsidRPr="004C5468" w:rsidRDefault="00E84065" w:rsidP="00E840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>Основные мероприятия в период реализации Программы будут</w:t>
      </w:r>
      <w:r w:rsidR="00DB5D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направлены </w:t>
      </w:r>
      <w:proofErr w:type="gramStart"/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E84065" w:rsidRPr="004C5468" w:rsidRDefault="00E84065" w:rsidP="00DB5D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уровня обеспеченности населения </w:t>
      </w:r>
      <w:r w:rsidR="00DB5DDA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спортивными сооружениями (включая </w:t>
      </w:r>
      <w:r w:rsidR="00DB5DDA">
        <w:rPr>
          <w:rFonts w:ascii="Times New Roman" w:eastAsia="Times New Roman" w:hAnsi="Times New Roman"/>
          <w:sz w:val="28"/>
          <w:szCs w:val="28"/>
          <w:lang w:eastAsia="ru-RU"/>
        </w:rPr>
        <w:t xml:space="preserve">ремонт, 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модернизацию </w:t>
      </w:r>
      <w:r w:rsidR="00DB5DD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оснащение стадионов, повышение </w:t>
      </w:r>
      <w:proofErr w:type="gramStart"/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>эффективности функционирования организаций сферы физической культуры</w:t>
      </w:r>
      <w:proofErr w:type="gramEnd"/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спорта; </w:t>
      </w:r>
    </w:p>
    <w:p w:rsidR="00E84065" w:rsidRPr="004C5468" w:rsidRDefault="00E84065" w:rsidP="00E840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физической культуры и массового спорта, создание условий </w:t>
      </w:r>
    </w:p>
    <w:p w:rsidR="00E84065" w:rsidRPr="004C5468" w:rsidRDefault="00E84065" w:rsidP="00E840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для сохранения и улучшения физического здоровья жителей </w:t>
      </w:r>
      <w:r w:rsidR="00B71C15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4C5468">
        <w:rPr>
          <w:rFonts w:ascii="Times New Roman" w:eastAsia="Times New Roman" w:hAnsi="Times New Roman"/>
          <w:sz w:val="28"/>
          <w:szCs w:val="28"/>
          <w:lang w:eastAsia="ru-RU"/>
        </w:rPr>
        <w:t>, развитие сети физкультурно-спортивных секций и клубов</w:t>
      </w:r>
      <w:r w:rsidR="00A55B7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55B7F" w:rsidRPr="00B13C4C" w:rsidRDefault="00A55B7F" w:rsidP="00A55B7F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5B7F">
        <w:rPr>
          <w:rFonts w:ascii="Times New Roman" w:eastAsia="Times New Roman" w:hAnsi="Times New Roman"/>
          <w:sz w:val="28"/>
          <w:szCs w:val="28"/>
          <w:lang w:eastAsia="ru-RU"/>
        </w:rPr>
        <w:t>Повышение уровня удовлетворения духовных потребностей населения и их развитие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в</w:t>
      </w:r>
      <w:r w:rsidRPr="00B13C4C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2013- 2017 годов планир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уется проведение мероприятий </w:t>
      </w:r>
      <w:r w:rsidRPr="00B13C4C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информатизации библиотек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поселения, в </w:t>
      </w:r>
      <w:r w:rsidRPr="00B13C4C">
        <w:rPr>
          <w:rFonts w:ascii="Times New Roman" w:eastAsia="Times New Roman" w:hAnsi="Times New Roman"/>
          <w:sz w:val="28"/>
          <w:szCs w:val="28"/>
          <w:lang w:eastAsia="ru-RU"/>
        </w:rPr>
        <w:t>целенаправленном оснащении библиотек села компьютерным оборудованием, в приобретении программного обеспечения и обучения кадров.</w:t>
      </w:r>
    </w:p>
    <w:p w:rsidR="00A55B7F" w:rsidRDefault="00A55B7F" w:rsidP="00A55B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C4C">
        <w:rPr>
          <w:rFonts w:ascii="Times New Roman" w:eastAsia="Times New Roman" w:hAnsi="Times New Roman"/>
          <w:sz w:val="28"/>
          <w:szCs w:val="28"/>
          <w:lang w:eastAsia="ru-RU"/>
        </w:rPr>
        <w:t>Итогом реализации мероприятий, направленных на развити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данной сферы до 2017 года </w:t>
      </w:r>
      <w:r w:rsidRPr="00B13C4C">
        <w:rPr>
          <w:rFonts w:ascii="Times New Roman" w:eastAsia="Times New Roman" w:hAnsi="Times New Roman"/>
          <w:sz w:val="28"/>
          <w:szCs w:val="28"/>
          <w:lang w:eastAsia="ru-RU"/>
        </w:rPr>
        <w:t>станет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55B7F" w:rsidRDefault="00A55B7F" w:rsidP="00A55B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C4C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эстетической образованности детей и молодежи, пополнение фондов библиотек, </w:t>
      </w:r>
    </w:p>
    <w:p w:rsidR="00A55B7F" w:rsidRDefault="00A55B7F" w:rsidP="00A55B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C4C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увеличение доступности и расширения объема, предлагаемых населению культурных благ и информационных услуг, </w:t>
      </w:r>
    </w:p>
    <w:p w:rsidR="00A55B7F" w:rsidRDefault="00A55B7F" w:rsidP="00A55B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3C4C">
        <w:rPr>
          <w:rFonts w:ascii="Times New Roman" w:eastAsia="Times New Roman" w:hAnsi="Times New Roman"/>
          <w:sz w:val="28"/>
          <w:szCs w:val="28"/>
          <w:lang w:eastAsia="ru-RU"/>
        </w:rPr>
        <w:t>повышение к 2017 году уровня удовлетворенности населения качеством предоставления услуг.</w:t>
      </w:r>
    </w:p>
    <w:p w:rsidR="007A1EBA" w:rsidRPr="0005403D" w:rsidRDefault="007A1EBA" w:rsidP="007A1EBA">
      <w:pPr>
        <w:autoSpaceDE w:val="0"/>
        <w:autoSpaceDN w:val="0"/>
        <w:adjustRightInd w:val="0"/>
        <w:spacing w:after="0" w:line="240" w:lineRule="auto"/>
        <w:ind w:left="60" w:right="80" w:firstLine="507"/>
        <w:jc w:val="both"/>
        <w:rPr>
          <w:rFonts w:ascii="Times New Roman" w:hAnsi="Times New Roman"/>
          <w:color w:val="000000"/>
          <w:sz w:val="28"/>
          <w:szCs w:val="28"/>
        </w:rPr>
      </w:pPr>
      <w:r w:rsidRPr="0005403D">
        <w:rPr>
          <w:rFonts w:ascii="Times New Roman" w:hAnsi="Times New Roman"/>
          <w:color w:val="000000"/>
          <w:sz w:val="28"/>
          <w:szCs w:val="28"/>
        </w:rPr>
        <w:t xml:space="preserve">Основной целью развития жилищного строительства на территории </w:t>
      </w:r>
      <w:r w:rsidR="001058B3">
        <w:rPr>
          <w:rFonts w:ascii="Times New Roman" w:hAnsi="Times New Roman"/>
          <w:color w:val="000000"/>
          <w:sz w:val="28"/>
          <w:szCs w:val="28"/>
        </w:rPr>
        <w:t>Курчанского сельского поселения</w:t>
      </w:r>
      <w:r w:rsidRPr="0005403D">
        <w:rPr>
          <w:rFonts w:ascii="Times New Roman" w:hAnsi="Times New Roman"/>
          <w:color w:val="000000"/>
          <w:sz w:val="28"/>
          <w:szCs w:val="28"/>
        </w:rPr>
        <w:t xml:space="preserve"> является создание условий для экономического роста </w:t>
      </w:r>
      <w:r w:rsidR="001058B3">
        <w:rPr>
          <w:rFonts w:ascii="Times New Roman" w:hAnsi="Times New Roman"/>
          <w:color w:val="000000"/>
          <w:sz w:val="28"/>
          <w:szCs w:val="28"/>
        </w:rPr>
        <w:t>поселения</w:t>
      </w:r>
      <w:r w:rsidRPr="0005403D">
        <w:rPr>
          <w:rFonts w:ascii="Times New Roman" w:hAnsi="Times New Roman"/>
          <w:color w:val="000000"/>
          <w:sz w:val="28"/>
          <w:szCs w:val="28"/>
        </w:rPr>
        <w:t xml:space="preserve"> и обеспечения граждан, проживающих на территории, доступным и комфортным жильем.</w:t>
      </w:r>
    </w:p>
    <w:p w:rsidR="007A1EBA" w:rsidRPr="0005403D" w:rsidRDefault="007A1EBA" w:rsidP="007A1EBA">
      <w:pPr>
        <w:autoSpaceDE w:val="0"/>
        <w:autoSpaceDN w:val="0"/>
        <w:adjustRightInd w:val="0"/>
        <w:spacing w:after="0" w:line="240" w:lineRule="auto"/>
        <w:ind w:left="60" w:right="80" w:firstLine="507"/>
        <w:jc w:val="both"/>
        <w:rPr>
          <w:rFonts w:ascii="Times New Roman" w:hAnsi="Times New Roman"/>
          <w:color w:val="000000"/>
          <w:sz w:val="28"/>
          <w:szCs w:val="28"/>
        </w:rPr>
      </w:pPr>
      <w:r w:rsidRPr="0005403D">
        <w:rPr>
          <w:rFonts w:ascii="Times New Roman" w:hAnsi="Times New Roman"/>
          <w:color w:val="000000"/>
          <w:sz w:val="28"/>
          <w:szCs w:val="28"/>
        </w:rPr>
        <w:t xml:space="preserve">Ранее в рамках реализации ряда жилищных программ были достигнуты определенные результаты, которые стали базовым основанием для наращивания темпов жилищного строительства, комплексного развития территорий и обеспечения нуждающихся граждан жильем, чему и будет содействовать продолжение реализации мероприятий программ. </w:t>
      </w:r>
    </w:p>
    <w:p w:rsidR="007A1EBA" w:rsidRPr="0005403D" w:rsidRDefault="007A1EBA" w:rsidP="007A1E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403D">
        <w:rPr>
          <w:rFonts w:ascii="Times New Roman" w:hAnsi="Times New Roman"/>
          <w:sz w:val="28"/>
          <w:szCs w:val="28"/>
        </w:rPr>
        <w:t xml:space="preserve">На территории </w:t>
      </w:r>
      <w:r w:rsidR="001058B3">
        <w:rPr>
          <w:rFonts w:ascii="Times New Roman" w:hAnsi="Times New Roman"/>
          <w:sz w:val="28"/>
          <w:szCs w:val="28"/>
        </w:rPr>
        <w:t>поселения</w:t>
      </w:r>
      <w:r w:rsidRPr="0005403D">
        <w:rPr>
          <w:rFonts w:ascii="Times New Roman" w:hAnsi="Times New Roman"/>
          <w:sz w:val="28"/>
          <w:szCs w:val="28"/>
        </w:rPr>
        <w:t xml:space="preserve"> реализуется ряд жилищных программ:</w:t>
      </w:r>
    </w:p>
    <w:p w:rsidR="007A1EBA" w:rsidRPr="0005403D" w:rsidRDefault="007A1EBA" w:rsidP="001058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403D">
        <w:rPr>
          <w:rFonts w:ascii="Times New Roman" w:hAnsi="Times New Roman"/>
          <w:sz w:val="28"/>
          <w:szCs w:val="28"/>
        </w:rPr>
        <w:t>С  октября 2011 года стартовала программа «Накопительная ипот</w:t>
      </w:r>
      <w:r w:rsidR="001058B3">
        <w:rPr>
          <w:rFonts w:ascii="Times New Roman" w:hAnsi="Times New Roman"/>
          <w:sz w:val="28"/>
          <w:szCs w:val="28"/>
        </w:rPr>
        <w:t>ека»</w:t>
      </w:r>
      <w:r w:rsidRPr="0005403D">
        <w:rPr>
          <w:rFonts w:ascii="Times New Roman" w:hAnsi="Times New Roman"/>
          <w:sz w:val="28"/>
          <w:szCs w:val="28"/>
        </w:rPr>
        <w:t>.</w:t>
      </w:r>
    </w:p>
    <w:p w:rsidR="007A1EBA" w:rsidRPr="0005403D" w:rsidRDefault="007A1EBA" w:rsidP="007A1E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403D">
        <w:rPr>
          <w:rFonts w:ascii="Times New Roman" w:hAnsi="Times New Roman"/>
          <w:sz w:val="28"/>
          <w:szCs w:val="28"/>
        </w:rPr>
        <w:t>В 2011 году также стартовала краевая и федеральная целевые программы «Жилище» на 2011 – 2015 годы.</w:t>
      </w:r>
    </w:p>
    <w:p w:rsidR="007A1EBA" w:rsidRDefault="007A1EBA" w:rsidP="007A1E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403D">
        <w:rPr>
          <w:rFonts w:ascii="Times New Roman" w:hAnsi="Times New Roman"/>
          <w:sz w:val="28"/>
          <w:szCs w:val="28"/>
        </w:rPr>
        <w:t>Также в 2012 году стартовала программа поддержки молодых учите</w:t>
      </w:r>
      <w:r w:rsidR="001058B3">
        <w:rPr>
          <w:rFonts w:ascii="Times New Roman" w:hAnsi="Times New Roman"/>
          <w:sz w:val="28"/>
          <w:szCs w:val="28"/>
        </w:rPr>
        <w:t xml:space="preserve">лей и </w:t>
      </w:r>
      <w:r w:rsidRPr="0005403D">
        <w:rPr>
          <w:rFonts w:ascii="Times New Roman" w:hAnsi="Times New Roman"/>
          <w:sz w:val="28"/>
          <w:szCs w:val="28"/>
        </w:rPr>
        <w:t xml:space="preserve">«Социальное развитие села до 2013 года». </w:t>
      </w:r>
    </w:p>
    <w:p w:rsidR="007A1EBA" w:rsidRPr="004D6C28" w:rsidRDefault="007A1EBA" w:rsidP="007A1EBA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4D6C28">
        <w:rPr>
          <w:rFonts w:ascii="Times New Roman" w:eastAsia="TimesNewRomanPSMT" w:hAnsi="Times New Roman"/>
          <w:sz w:val="28"/>
          <w:szCs w:val="28"/>
          <w:lang w:eastAsia="ru-RU"/>
        </w:rPr>
        <w:t xml:space="preserve">Трудоспособное население района  составляет </w:t>
      </w:r>
      <w:r w:rsidR="001058B3">
        <w:rPr>
          <w:rFonts w:ascii="Times New Roman" w:eastAsia="TimesNewRomanPSMT" w:hAnsi="Times New Roman"/>
          <w:sz w:val="28"/>
          <w:szCs w:val="28"/>
          <w:lang w:eastAsia="ru-RU"/>
        </w:rPr>
        <w:t xml:space="preserve">6,1 тыс. </w:t>
      </w:r>
      <w:r w:rsidRPr="004D6C28">
        <w:rPr>
          <w:rFonts w:ascii="Times New Roman" w:eastAsia="TimesNewRomanPSMT" w:hAnsi="Times New Roman"/>
          <w:sz w:val="28"/>
          <w:szCs w:val="28"/>
          <w:lang w:eastAsia="ru-RU"/>
        </w:rPr>
        <w:t>чел</w:t>
      </w:r>
      <w:r w:rsidR="001058B3">
        <w:rPr>
          <w:rFonts w:ascii="Times New Roman" w:eastAsia="TimesNewRomanPSMT" w:hAnsi="Times New Roman"/>
          <w:sz w:val="28"/>
          <w:szCs w:val="28"/>
          <w:lang w:eastAsia="ru-RU"/>
        </w:rPr>
        <w:t>.</w:t>
      </w:r>
      <w:r w:rsidRPr="004D6C28">
        <w:rPr>
          <w:rFonts w:ascii="Times New Roman" w:eastAsia="TimesNewRomanPSMT" w:hAnsi="Times New Roman"/>
          <w:sz w:val="28"/>
          <w:szCs w:val="28"/>
          <w:lang w:eastAsia="ru-RU"/>
        </w:rPr>
        <w:t xml:space="preserve">, из них в экономике района на 01 января 2013 года занято </w:t>
      </w:r>
      <w:r w:rsidR="001058B3">
        <w:rPr>
          <w:rFonts w:ascii="Times New Roman" w:eastAsia="TimesNewRomanPSMT" w:hAnsi="Times New Roman"/>
          <w:sz w:val="28"/>
          <w:szCs w:val="28"/>
          <w:lang w:eastAsia="ru-RU"/>
        </w:rPr>
        <w:t>2 тыс. чел</w:t>
      </w:r>
      <w:r w:rsidRPr="004D6C28">
        <w:rPr>
          <w:rFonts w:ascii="Times New Roman" w:eastAsia="TimesNewRomanPSMT" w:hAnsi="Times New Roman"/>
          <w:sz w:val="28"/>
          <w:szCs w:val="28"/>
          <w:lang w:eastAsia="ru-RU"/>
        </w:rPr>
        <w:t xml:space="preserve">. </w:t>
      </w:r>
    </w:p>
    <w:p w:rsidR="007A1EBA" w:rsidRPr="004D6C28" w:rsidRDefault="007A1EBA" w:rsidP="007A1EBA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4D6C28">
        <w:rPr>
          <w:rFonts w:ascii="Times New Roman" w:eastAsia="TimesNewRomanPSMT" w:hAnsi="Times New Roman"/>
          <w:sz w:val="28"/>
          <w:szCs w:val="28"/>
          <w:lang w:eastAsia="ru-RU"/>
        </w:rPr>
        <w:t xml:space="preserve">Политика на рынке труда </w:t>
      </w:r>
      <w:r w:rsidR="001058B3">
        <w:rPr>
          <w:rFonts w:ascii="Times New Roman" w:eastAsia="TimesNewRomanPSMT" w:hAnsi="Times New Roman"/>
          <w:sz w:val="28"/>
          <w:szCs w:val="28"/>
          <w:lang w:eastAsia="ru-RU"/>
        </w:rPr>
        <w:t>поселения</w:t>
      </w:r>
      <w:r w:rsidRPr="004D6C28">
        <w:rPr>
          <w:rFonts w:ascii="Times New Roman" w:eastAsia="TimesNewRomanPSMT" w:hAnsi="Times New Roman"/>
          <w:sz w:val="28"/>
          <w:szCs w:val="28"/>
          <w:lang w:eastAsia="ru-RU"/>
        </w:rPr>
        <w:t xml:space="preserve"> включает систему мер и механизмов на реализацию необходимых условий для устойчивого экономического роста, увеличения конкурентоспособности экономики и сокращения бедности населения.</w:t>
      </w:r>
    </w:p>
    <w:p w:rsidR="007A1EBA" w:rsidRPr="00565CDC" w:rsidRDefault="007A1EBA" w:rsidP="00ED1D30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4D6C28">
        <w:rPr>
          <w:rFonts w:ascii="Times New Roman" w:eastAsia="TimesNewRomanPSMT" w:hAnsi="Times New Roman"/>
          <w:sz w:val="28"/>
          <w:szCs w:val="28"/>
          <w:lang w:eastAsia="ru-RU"/>
        </w:rPr>
        <w:t>Реализуемые мероприятия позволят не допустить роста безработицы в районе и сохранить уровень регистрируемой безработицы  – 0,</w:t>
      </w:r>
      <w:r w:rsidR="001058B3">
        <w:rPr>
          <w:rFonts w:ascii="Times New Roman" w:eastAsia="TimesNewRomanPSMT" w:hAnsi="Times New Roman"/>
          <w:sz w:val="28"/>
          <w:szCs w:val="28"/>
          <w:lang w:eastAsia="ru-RU"/>
        </w:rPr>
        <w:t>5</w:t>
      </w:r>
      <w:r w:rsidRPr="004D6C28">
        <w:rPr>
          <w:rFonts w:ascii="Times New Roman" w:eastAsia="TimesNewRomanPSMT" w:hAnsi="Times New Roman"/>
          <w:sz w:val="28"/>
          <w:szCs w:val="28"/>
          <w:lang w:eastAsia="ru-RU"/>
        </w:rPr>
        <w:t>%.</w:t>
      </w:r>
    </w:p>
    <w:p w:rsidR="007A1EBA" w:rsidRDefault="007A1EBA" w:rsidP="007A1EBA">
      <w:pPr>
        <w:spacing w:after="0"/>
        <w:jc w:val="both"/>
        <w:rPr>
          <w:rFonts w:ascii="Times New Roman" w:eastAsia="TimesNewRomanPSMT" w:hAnsi="Times New Roman"/>
          <w:b/>
          <w:sz w:val="28"/>
          <w:szCs w:val="28"/>
          <w:lang w:eastAsia="ru-RU"/>
        </w:rPr>
      </w:pPr>
      <w:r w:rsidRPr="00401953">
        <w:rPr>
          <w:rFonts w:ascii="Times New Roman" w:eastAsia="TimesNewRomanPSMT" w:hAnsi="Times New Roman"/>
          <w:color w:val="CC99FF"/>
          <w:sz w:val="28"/>
          <w:szCs w:val="28"/>
          <w:lang w:eastAsia="ru-RU"/>
        </w:rPr>
        <w:t xml:space="preserve">            </w:t>
      </w:r>
    </w:p>
    <w:p w:rsidR="007A1EBA" w:rsidRPr="005F13EA" w:rsidRDefault="007A1EBA" w:rsidP="00ED1D30">
      <w:pPr>
        <w:spacing w:after="0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ED1D30">
        <w:rPr>
          <w:rFonts w:ascii="Times New Roman" w:eastAsia="TimesNewRomanPSMT" w:hAnsi="Times New Roman"/>
          <w:sz w:val="28"/>
          <w:szCs w:val="28"/>
          <w:lang w:eastAsia="ru-RU"/>
        </w:rPr>
        <w:t>Повышение уровня социальной защиты населения</w:t>
      </w:r>
      <w:r w:rsidR="00ED1D30" w:rsidRPr="00ED1D30">
        <w:rPr>
          <w:rFonts w:ascii="Times New Roman" w:eastAsia="TimesNewRomanPSMT" w:hAnsi="Times New Roman"/>
          <w:sz w:val="28"/>
          <w:szCs w:val="28"/>
          <w:lang w:eastAsia="ru-RU"/>
        </w:rPr>
        <w:t>: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 xml:space="preserve"> о</w:t>
      </w:r>
      <w:r w:rsidRPr="005F13EA">
        <w:rPr>
          <w:rFonts w:ascii="Times New Roman" w:eastAsia="TimesNewRomanPSMT" w:hAnsi="Times New Roman"/>
          <w:sz w:val="28"/>
          <w:szCs w:val="28"/>
          <w:lang w:eastAsia="ru-RU"/>
        </w:rPr>
        <w:t xml:space="preserve">сновными приоритетами 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меро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>приятий П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рограммы являются</w:t>
      </w:r>
      <w:r w:rsidRPr="005F13EA">
        <w:rPr>
          <w:rFonts w:ascii="Times New Roman" w:eastAsia="TimesNewRomanPSMT" w:hAnsi="Times New Roman"/>
          <w:sz w:val="28"/>
          <w:szCs w:val="28"/>
          <w:lang w:eastAsia="ru-RU"/>
        </w:rPr>
        <w:t>: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r w:rsidRPr="005F13EA">
        <w:rPr>
          <w:rFonts w:ascii="Times New Roman" w:eastAsia="TimesNewRomanPSMT" w:hAnsi="Times New Roman"/>
          <w:sz w:val="28"/>
          <w:szCs w:val="28"/>
          <w:lang w:eastAsia="ru-RU"/>
        </w:rPr>
        <w:t>организация и улучшение качества социального обслуживания населения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 xml:space="preserve">, </w:t>
      </w:r>
      <w:r w:rsidRPr="005F13EA">
        <w:rPr>
          <w:rFonts w:ascii="Times New Roman" w:eastAsia="TimesNewRomanPSMT" w:hAnsi="Times New Roman"/>
          <w:sz w:val="28"/>
          <w:szCs w:val="28"/>
          <w:lang w:eastAsia="ru-RU"/>
        </w:rPr>
        <w:t>создание безопасных и комфортных условий жизни гражда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>н пожилого возраста и инвалидов</w:t>
      </w:r>
      <w:r w:rsidRPr="005F13EA">
        <w:rPr>
          <w:rFonts w:ascii="Times New Roman" w:eastAsia="TimesNewRomanPSMT" w:hAnsi="Times New Roman"/>
          <w:sz w:val="28"/>
          <w:szCs w:val="28"/>
          <w:lang w:eastAsia="ru-RU"/>
        </w:rPr>
        <w:t>.</w:t>
      </w:r>
    </w:p>
    <w:p w:rsidR="007A1EBA" w:rsidRPr="00972E56" w:rsidRDefault="007A1EBA" w:rsidP="007A1EB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33A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Одна из основных задач, стоящих перед органами местного самоуправления - поддержка и защита социально-незащищенных жителей </w:t>
      </w:r>
      <w:r w:rsidR="00ED1D30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433A0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A1EBA" w:rsidRPr="00433A00" w:rsidRDefault="007A1EBA" w:rsidP="00ED1D3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3A00">
        <w:rPr>
          <w:rFonts w:ascii="Times New Roman" w:eastAsia="Times New Roman" w:hAnsi="Times New Roman"/>
          <w:sz w:val="28"/>
          <w:szCs w:val="28"/>
          <w:lang w:eastAsia="ru-RU"/>
        </w:rPr>
        <w:t>В социаль</w:t>
      </w:r>
      <w:r w:rsidR="00ED1D30">
        <w:rPr>
          <w:rFonts w:ascii="Times New Roman" w:eastAsia="Times New Roman" w:hAnsi="Times New Roman"/>
          <w:sz w:val="28"/>
          <w:szCs w:val="28"/>
          <w:lang w:eastAsia="ru-RU"/>
        </w:rPr>
        <w:t>ной сфере функционируют следующе</w:t>
      </w:r>
      <w:r w:rsidRPr="00433A00">
        <w:rPr>
          <w:rFonts w:ascii="Times New Roman" w:eastAsia="Times New Roman" w:hAnsi="Times New Roman"/>
          <w:sz w:val="28"/>
          <w:szCs w:val="28"/>
          <w:lang w:eastAsia="ru-RU"/>
        </w:rPr>
        <w:t>е учреждени</w:t>
      </w:r>
      <w:r w:rsidR="00ED1D3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33A0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D1D30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реабилитационный центр для детей и подростков с ограниченными возможностями «Светоч» (пос. Светлый Путь Ленина).</w:t>
      </w:r>
    </w:p>
    <w:p w:rsidR="007A1EBA" w:rsidRPr="005B237C" w:rsidRDefault="007A1EBA" w:rsidP="00ED1D30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 xml:space="preserve">Основным </w:t>
      </w:r>
      <w:proofErr w:type="spellStart"/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реализатор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>ом</w:t>
      </w:r>
      <w:proofErr w:type="spellEnd"/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 xml:space="preserve"> молодёжной политики в 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>поселении</w:t>
      </w: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 xml:space="preserve"> явля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>е</w:t>
      </w: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тся М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>А</w:t>
      </w: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У «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>Культура - плюс</w:t>
      </w: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», специалисты по работе с молодёжью поселений, руководители подростково-молодёжных клубов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 xml:space="preserve"> и кружков.</w:t>
      </w: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</w:p>
    <w:p w:rsidR="007A1EBA" w:rsidRPr="005B237C" w:rsidRDefault="007A1EBA" w:rsidP="007A1EBA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Отрасль «Молодёж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 xml:space="preserve">ь» </w:t>
      </w: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реализуется по следующим основным направлениям:</w:t>
      </w:r>
    </w:p>
    <w:p w:rsidR="007A1EBA" w:rsidRPr="005B237C" w:rsidRDefault="007A1EBA" w:rsidP="007A1EBA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гражданское и патриотическое воспитание, творческое, интеллектуальное развитие молодёжи;</w:t>
      </w:r>
    </w:p>
    <w:p w:rsidR="007A1EBA" w:rsidRPr="005B237C" w:rsidRDefault="007A1EBA" w:rsidP="007A1EBA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формирование здорового образа жизни;</w:t>
      </w:r>
    </w:p>
    <w:p w:rsidR="007A1EBA" w:rsidRPr="005B237C" w:rsidRDefault="007A1EBA" w:rsidP="007A1EBA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организация трудового воспитания, профессионального самоопределения и занятости молодёжи;</w:t>
      </w:r>
    </w:p>
    <w:p w:rsidR="007A1EBA" w:rsidRPr="005B237C" w:rsidRDefault="007A1EBA" w:rsidP="007A1EBA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организация и проведение социально значимых мероприятий различной направленности;</w:t>
      </w:r>
    </w:p>
    <w:p w:rsidR="007A1EBA" w:rsidRPr="005B237C" w:rsidRDefault="007A1EBA" w:rsidP="007A1EBA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 xml:space="preserve">организация и координация работы подростково-молодёжных клубов по месту жительства; </w:t>
      </w:r>
    </w:p>
    <w:p w:rsidR="007A1EBA" w:rsidRPr="005B237C" w:rsidRDefault="007A1EBA" w:rsidP="007A1EBA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профилактика асоциальных явлений в молодёжной среде;</w:t>
      </w:r>
    </w:p>
    <w:p w:rsidR="007A1EBA" w:rsidRDefault="007A1EBA" w:rsidP="007A1EBA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организация  летнего отдыха, оздоровления и занятости подростков и молодежи, организация и координация работы дворовых молодёжных площа</w:t>
      </w:r>
      <w:r w:rsidR="00ED1D30">
        <w:rPr>
          <w:rFonts w:ascii="Times New Roman" w:eastAsia="TimesNewRomanPSMT" w:hAnsi="Times New Roman"/>
          <w:sz w:val="28"/>
          <w:szCs w:val="28"/>
          <w:lang w:eastAsia="ru-RU"/>
        </w:rPr>
        <w:t>док в поселении</w:t>
      </w:r>
      <w:r w:rsidRPr="005B237C">
        <w:rPr>
          <w:rFonts w:ascii="Times New Roman" w:eastAsia="TimesNewRomanPSMT" w:hAnsi="Times New Roman"/>
          <w:sz w:val="28"/>
          <w:szCs w:val="28"/>
          <w:lang w:eastAsia="ru-RU"/>
        </w:rPr>
        <w:t>.</w:t>
      </w:r>
    </w:p>
    <w:p w:rsidR="007A1EBA" w:rsidRDefault="007A1EBA" w:rsidP="007A1EBA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</w:p>
    <w:p w:rsidR="00094871" w:rsidRPr="00094871" w:rsidRDefault="00094871" w:rsidP="00094871">
      <w:pPr>
        <w:spacing w:after="0"/>
        <w:ind w:firstLine="851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094871">
        <w:rPr>
          <w:rFonts w:ascii="Times New Roman" w:eastAsia="TimesNewRomanPSMT" w:hAnsi="Times New Roman"/>
          <w:sz w:val="28"/>
          <w:szCs w:val="28"/>
          <w:lang w:eastAsia="ru-RU"/>
        </w:rPr>
        <w:t>Повышение качества обеспеченности инфраструктурной поселения на основе развития транспортной, энергетической, коммунальной и информационно-коммуникационной отраслей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:</w:t>
      </w:r>
    </w:p>
    <w:p w:rsidR="00094871" w:rsidRPr="00094871" w:rsidRDefault="00094871" w:rsidP="00094871">
      <w:pPr>
        <w:spacing w:after="0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094871">
        <w:rPr>
          <w:rFonts w:ascii="Times New Roman" w:eastAsia="TimesNewRomanPSMT" w:hAnsi="Times New Roman"/>
          <w:sz w:val="28"/>
          <w:szCs w:val="28"/>
          <w:lang w:eastAsia="ru-RU"/>
        </w:rPr>
        <w:t>1.Развитие систем ЖКХ.</w:t>
      </w:r>
    </w:p>
    <w:p w:rsidR="000922D3" w:rsidRDefault="00094871" w:rsidP="00094871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В перспективе до 2017 года </w:t>
      </w:r>
      <w:r w:rsidR="000922D3">
        <w:rPr>
          <w:rFonts w:ascii="Times New Roman" w:eastAsia="TimesNewRomanPSMT" w:hAnsi="Times New Roman"/>
          <w:sz w:val="28"/>
          <w:szCs w:val="28"/>
          <w:lang w:eastAsia="ru-RU"/>
        </w:rPr>
        <w:t>планируется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участи</w:t>
      </w:r>
      <w:r w:rsidR="000922D3">
        <w:rPr>
          <w:rFonts w:ascii="Times New Roman" w:eastAsia="TimesNewRomanPSMT" w:hAnsi="Times New Roman"/>
          <w:sz w:val="28"/>
          <w:szCs w:val="28"/>
          <w:lang w:eastAsia="ru-RU"/>
        </w:rPr>
        <w:t>е:</w:t>
      </w:r>
    </w:p>
    <w:p w:rsidR="00094871" w:rsidRPr="000922D3" w:rsidRDefault="000922D3" w:rsidP="00094871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0922D3">
        <w:rPr>
          <w:rFonts w:ascii="Times New Roman" w:eastAsia="TimesNewRomanPSMT" w:hAnsi="Times New Roman"/>
          <w:sz w:val="28"/>
          <w:szCs w:val="28"/>
          <w:lang w:eastAsia="ru-RU"/>
        </w:rPr>
        <w:t>-</w:t>
      </w:r>
      <w:r w:rsidR="00094871" w:rsidRPr="000922D3">
        <w:rPr>
          <w:rFonts w:ascii="Times New Roman" w:eastAsia="TimesNewRomanPSMT" w:hAnsi="Times New Roman"/>
          <w:sz w:val="28"/>
          <w:szCs w:val="28"/>
          <w:lang w:eastAsia="ru-RU"/>
        </w:rPr>
        <w:t xml:space="preserve"> в долгосрочной краевой </w:t>
      </w:r>
      <w:r w:rsidRPr="000922D3">
        <w:rPr>
          <w:rFonts w:ascii="Times New Roman" w:eastAsia="TimesNewRomanPSMT" w:hAnsi="Times New Roman"/>
          <w:sz w:val="28"/>
          <w:szCs w:val="28"/>
          <w:lang w:eastAsia="ru-RU"/>
        </w:rPr>
        <w:t xml:space="preserve">целевой </w:t>
      </w:r>
      <w:r w:rsidR="00094871" w:rsidRPr="000922D3">
        <w:rPr>
          <w:rFonts w:ascii="Times New Roman" w:eastAsia="TimesNewRomanPSMT" w:hAnsi="Times New Roman"/>
          <w:sz w:val="28"/>
          <w:szCs w:val="28"/>
          <w:lang w:eastAsia="ru-RU"/>
        </w:rPr>
        <w:t>программе «Развитие водоснабжения населенных пунктов Краснодарского края» на 2012-2020 годы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;</w:t>
      </w:r>
    </w:p>
    <w:p w:rsidR="00094871" w:rsidRDefault="000922D3" w:rsidP="00094871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0922D3">
        <w:rPr>
          <w:rFonts w:ascii="Times New Roman" w:eastAsia="TimesNewRomanPSMT" w:hAnsi="Times New Roman"/>
          <w:sz w:val="28"/>
          <w:szCs w:val="28"/>
          <w:lang w:eastAsia="ru-RU"/>
        </w:rPr>
        <w:t>- в долгосрочной краевой целевой программе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«Развитие общественной инфраструктуры муниципального значения на 2012 – 2015 годы</w:t>
      </w:r>
      <w:r w:rsidRPr="000922D3">
        <w:rPr>
          <w:rFonts w:ascii="Times New Roman" w:eastAsia="TimesNewRomanPSMT" w:hAnsi="Times New Roman"/>
          <w:sz w:val="28"/>
          <w:szCs w:val="28"/>
          <w:lang w:eastAsia="ru-RU"/>
        </w:rPr>
        <w:t>»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;</w:t>
      </w:r>
    </w:p>
    <w:p w:rsidR="000922D3" w:rsidRDefault="000922D3" w:rsidP="00094871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- в федеральной целевой программе «Реформирование ЖКХ»;</w:t>
      </w:r>
    </w:p>
    <w:p w:rsidR="000922D3" w:rsidRDefault="000922D3" w:rsidP="00094871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- в ведомственной целевой программе «Капитальный ремонт и ремонт автомобильных дорог местного значения Краснодарского края на 2012 – 2014 годы»;</w:t>
      </w:r>
    </w:p>
    <w:p w:rsidR="000922D3" w:rsidRDefault="000922D3" w:rsidP="00094871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- в ведомственной целевой программе «Развитие канализации населенных пунктов Краснодарского края на 2013 – 2015 годы»;</w:t>
      </w:r>
    </w:p>
    <w:p w:rsidR="000922D3" w:rsidRDefault="000922D3" w:rsidP="00094871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- в краевой целевой программе «Развитие сельского хозяйства и регулирование рынков сельскохозяйственной продукции, сырья и продовольствия в Краснодарском крае» на 2008 – 2012 годы</w:t>
      </w:r>
      <w:r w:rsidR="008C1EA3">
        <w:rPr>
          <w:rFonts w:ascii="Times New Roman" w:eastAsia="TimesNewRomanPSMT" w:hAnsi="Times New Roman"/>
          <w:sz w:val="28"/>
          <w:szCs w:val="28"/>
          <w:lang w:eastAsia="ru-RU"/>
        </w:rPr>
        <w:t>;</w:t>
      </w:r>
    </w:p>
    <w:p w:rsidR="008C1EA3" w:rsidRPr="00C6154D" w:rsidRDefault="008C1EA3" w:rsidP="008C1EA3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lastRenderedPageBreak/>
        <w:t>- в долгосрочной краевой целевой программе «Развитие систем наружного освещения населенных пунктов Краснодарского края на 2012 – 2014 годы».</w:t>
      </w:r>
    </w:p>
    <w:p w:rsidR="00094871" w:rsidRDefault="00094871" w:rsidP="00094871">
      <w:pPr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ab/>
        <w:t xml:space="preserve">Выполнение мероприятий </w:t>
      </w:r>
      <w:proofErr w:type="gramStart"/>
      <w:r w:rsidR="008C1EA3">
        <w:rPr>
          <w:rFonts w:ascii="Times New Roman" w:eastAsia="TimesNewRomanPSMT" w:hAnsi="Times New Roman"/>
          <w:sz w:val="28"/>
          <w:szCs w:val="28"/>
          <w:lang w:eastAsia="ru-RU"/>
        </w:rPr>
        <w:t>согласно</w:t>
      </w:r>
      <w:proofErr w:type="gramEnd"/>
      <w:r w:rsidR="008C1EA3">
        <w:rPr>
          <w:rFonts w:ascii="Times New Roman" w:eastAsia="TimesNewRomanPSMT" w:hAnsi="Times New Roman"/>
          <w:sz w:val="28"/>
          <w:szCs w:val="28"/>
          <w:lang w:eastAsia="ru-RU"/>
        </w:rPr>
        <w:t xml:space="preserve"> целевых программ 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возможно только с привлечением денежных средств из краевого </w:t>
      </w:r>
      <w:r w:rsidR="008C1EA3">
        <w:rPr>
          <w:rFonts w:ascii="Times New Roman" w:eastAsia="TimesNewRomanPSMT" w:hAnsi="Times New Roman"/>
          <w:sz w:val="28"/>
          <w:szCs w:val="28"/>
          <w:lang w:eastAsia="ru-RU"/>
        </w:rPr>
        <w:t xml:space="preserve">и федерального 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бюджета на условиях софинансирования. </w:t>
      </w:r>
    </w:p>
    <w:p w:rsidR="00094871" w:rsidRDefault="00094871" w:rsidP="00094871">
      <w:pPr>
        <w:spacing w:after="0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</w:p>
    <w:p w:rsidR="004039D1" w:rsidRPr="004039D1" w:rsidRDefault="004039D1" w:rsidP="004039D1">
      <w:pPr>
        <w:spacing w:after="0"/>
        <w:ind w:firstLine="993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4039D1">
        <w:rPr>
          <w:rFonts w:ascii="Times New Roman" w:eastAsia="TimesNewRomanPSMT" w:hAnsi="Times New Roman"/>
          <w:sz w:val="28"/>
          <w:szCs w:val="28"/>
          <w:lang w:eastAsia="ru-RU"/>
        </w:rPr>
        <w:t xml:space="preserve">2. Повышение энергетической эффективности экономики и энергетики 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поселения</w:t>
      </w:r>
      <w:r w:rsidRPr="004039D1">
        <w:rPr>
          <w:rFonts w:ascii="Times New Roman" w:eastAsia="TimesNewRomanPSMT" w:hAnsi="Times New Roman"/>
          <w:sz w:val="28"/>
          <w:szCs w:val="28"/>
          <w:lang w:eastAsia="ru-RU"/>
        </w:rPr>
        <w:t>.</w:t>
      </w:r>
    </w:p>
    <w:p w:rsidR="004039D1" w:rsidRPr="009657EC" w:rsidRDefault="004039D1" w:rsidP="004039D1">
      <w:pPr>
        <w:tabs>
          <w:tab w:val="left" w:pos="567"/>
        </w:tabs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9657EC">
        <w:rPr>
          <w:rFonts w:ascii="Times New Roman" w:eastAsia="TimesNewRomanPSMT" w:hAnsi="Times New Roman"/>
          <w:sz w:val="28"/>
          <w:szCs w:val="28"/>
          <w:lang w:eastAsia="ru-RU"/>
        </w:rPr>
        <w:t>Энергосбережение – реализация организационных, правовых, технических, технологических, экономических и иных мер, направленных на уменьшение объема используемых энергетических ресурсов при сохранении соответствующего полезного эффекта от их использования (в том числе объема произведенной продукции, выполненных работ, оказанных услуг).</w:t>
      </w:r>
    </w:p>
    <w:p w:rsidR="004039D1" w:rsidRDefault="004039D1" w:rsidP="004039D1">
      <w:pPr>
        <w:tabs>
          <w:tab w:val="left" w:pos="567"/>
        </w:tabs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</w:t>
      </w:r>
      <w:r w:rsidRPr="009657EC">
        <w:rPr>
          <w:rFonts w:ascii="Times New Roman" w:eastAsia="TimesNewRomanPSMT" w:hAnsi="Times New Roman"/>
          <w:sz w:val="28"/>
          <w:szCs w:val="28"/>
          <w:lang w:eastAsia="ru-RU"/>
        </w:rPr>
        <w:t>Решение проблемы энергосбережения и повышения энергетической эффективности носит долгосрочный характер, что обусловлено необходимостью как изменения системы отношений на рынках энергоносителей, так и замены и модернизации значительной части производственной, инженерной и социальной инфраструктуры и ее развития на новой технологической базе.</w:t>
      </w:r>
    </w:p>
    <w:p w:rsidR="004039D1" w:rsidRDefault="004039D1" w:rsidP="004039D1">
      <w:pPr>
        <w:spacing w:after="0"/>
        <w:jc w:val="both"/>
        <w:rPr>
          <w:rFonts w:ascii="Times New Roman" w:eastAsia="TimesNewRomanPSMT" w:hAnsi="Times New Roman"/>
          <w:b/>
          <w:sz w:val="28"/>
          <w:szCs w:val="28"/>
          <w:lang w:eastAsia="ru-RU"/>
        </w:rPr>
      </w:pPr>
    </w:p>
    <w:p w:rsidR="004039D1" w:rsidRPr="004039D1" w:rsidRDefault="004039D1" w:rsidP="004039D1">
      <w:pPr>
        <w:spacing w:after="0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4039D1">
        <w:rPr>
          <w:rFonts w:ascii="Times New Roman" w:eastAsia="TimesNewRomanPSMT" w:hAnsi="Times New Roman"/>
          <w:sz w:val="28"/>
          <w:szCs w:val="28"/>
          <w:lang w:eastAsia="ru-RU"/>
        </w:rPr>
        <w:t xml:space="preserve">            3. Приведение в соответствие градостроительной документации поселений.</w:t>
      </w:r>
    </w:p>
    <w:p w:rsidR="004039D1" w:rsidRPr="00567923" w:rsidRDefault="004039D1" w:rsidP="004039D1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Основными приоритетными направлениями в период реализации Программы являются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 xml:space="preserve">: 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ab/>
      </w:r>
    </w:p>
    <w:p w:rsidR="004039D1" w:rsidRDefault="004039D1" w:rsidP="004039D1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с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>овершенствование нормативной пр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авовой базы, обеспечивающей реа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>лизацию государственной политики в области градостроит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ельной деятельности;</w:t>
      </w:r>
    </w:p>
    <w:p w:rsidR="004039D1" w:rsidRPr="00567923" w:rsidRDefault="004039D1" w:rsidP="004039D1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NewRomanPSMT" w:hAnsi="Times New Roman"/>
          <w:sz w:val="28"/>
          <w:szCs w:val="28"/>
          <w:lang w:eastAsia="ru-RU"/>
        </w:rPr>
        <w:t>у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>совершенствование ведения информационной системы обеспечения градостроительной деятельности управлен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ия архитектуры администрации поселения, представляющей собой система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>тизированный свод документированных сведений о развитии территорий, об их застройке, о земельных участках, об объектах капитального строительства и иных необходимых для осуществления градо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строительной деятельности сведе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>ний за счет оснащения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необходимой компьютерной техни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>кой, пр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ограммно-тех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>ническими к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омплексами и телекоммуникациями;</w:t>
      </w:r>
      <w:proofErr w:type="gramEnd"/>
    </w:p>
    <w:p w:rsidR="004039D1" w:rsidRPr="00567923" w:rsidRDefault="004039D1" w:rsidP="004039D1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о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>рганизация и проведение подготовк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и и переподготовки сп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 xml:space="preserve">ециалистов поселений 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в области градостроительной деятельности;</w:t>
      </w:r>
    </w:p>
    <w:p w:rsidR="004039D1" w:rsidRPr="00567923" w:rsidRDefault="004039D1" w:rsidP="004039D1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з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>авершение мероприятий по разработке и утверждению документов тер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риториального 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>планирования и градостроительного зон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ирования Курчанского сельского поселения</w:t>
      </w:r>
      <w:r w:rsidRPr="00567923">
        <w:rPr>
          <w:rFonts w:ascii="Times New Roman" w:eastAsia="TimesNewRomanPSMT" w:hAnsi="Times New Roman"/>
          <w:sz w:val="28"/>
          <w:szCs w:val="28"/>
          <w:lang w:eastAsia="ru-RU"/>
        </w:rPr>
        <w:t xml:space="preserve">. </w:t>
      </w:r>
    </w:p>
    <w:p w:rsidR="003268F0" w:rsidRPr="006031E2" w:rsidRDefault="003268F0" w:rsidP="006031E2">
      <w:pPr>
        <w:spacing w:after="0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6031E2">
        <w:rPr>
          <w:rFonts w:ascii="Times New Roman" w:eastAsia="TimesNewRomanPSMT" w:hAnsi="Times New Roman"/>
          <w:sz w:val="28"/>
          <w:szCs w:val="28"/>
          <w:lang w:eastAsia="ru-RU"/>
        </w:rPr>
        <w:t>4.Стимулирование развития торговли и услуг.</w:t>
      </w:r>
    </w:p>
    <w:p w:rsidR="003268F0" w:rsidRPr="00755FE1" w:rsidRDefault="003268F0" w:rsidP="003268F0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55FE1">
        <w:rPr>
          <w:rFonts w:ascii="Times New Roman" w:eastAsia="TimesNewRomanPSMT" w:hAnsi="Times New Roman"/>
          <w:sz w:val="28"/>
          <w:szCs w:val="28"/>
          <w:lang w:eastAsia="ru-RU"/>
        </w:rPr>
        <w:t>В целях стимулирования развити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я сферы торговли и услуг на 2013-2017</w:t>
      </w:r>
      <w:r w:rsidRPr="00755FE1">
        <w:rPr>
          <w:rFonts w:ascii="Times New Roman" w:eastAsia="TimesNewRomanPSMT" w:hAnsi="Times New Roman"/>
          <w:sz w:val="28"/>
          <w:szCs w:val="28"/>
          <w:lang w:eastAsia="ru-RU"/>
        </w:rPr>
        <w:t xml:space="preserve"> годы запланировано выполнение следующих мероприятий:</w:t>
      </w:r>
    </w:p>
    <w:p w:rsidR="003268F0" w:rsidRPr="00755FE1" w:rsidRDefault="003268F0" w:rsidP="003268F0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55FE1">
        <w:rPr>
          <w:rFonts w:ascii="Times New Roman" w:eastAsia="TimesNewRomanPSMT" w:hAnsi="Times New Roman"/>
          <w:sz w:val="28"/>
          <w:szCs w:val="28"/>
          <w:lang w:eastAsia="ru-RU"/>
        </w:rPr>
        <w:lastRenderedPageBreak/>
        <w:t>мониторинг качества продаваемой потребителю продукции, выявление нарушений способствует сокращению числа отравлений, пагубного влияния испорченных товаров на здоровье человека.</w:t>
      </w:r>
    </w:p>
    <w:p w:rsidR="003268F0" w:rsidRPr="00755FE1" w:rsidRDefault="003268F0" w:rsidP="003268F0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55FE1">
        <w:rPr>
          <w:rFonts w:ascii="Times New Roman" w:eastAsia="TimesNewRomanPSMT" w:hAnsi="Times New Roman"/>
          <w:sz w:val="28"/>
          <w:szCs w:val="28"/>
          <w:lang w:eastAsia="ru-RU"/>
        </w:rPr>
        <w:t xml:space="preserve">строительство </w:t>
      </w:r>
      <w:r w:rsidR="006031E2">
        <w:rPr>
          <w:rFonts w:ascii="Times New Roman" w:eastAsia="TimesNewRomanPSMT" w:hAnsi="Times New Roman"/>
          <w:sz w:val="28"/>
          <w:szCs w:val="28"/>
          <w:lang w:eastAsia="ru-RU"/>
        </w:rPr>
        <w:t xml:space="preserve">и </w:t>
      </w:r>
      <w:r w:rsidRPr="00755FE1">
        <w:rPr>
          <w:rFonts w:ascii="Times New Roman" w:eastAsia="TimesNewRomanPSMT" w:hAnsi="Times New Roman"/>
          <w:sz w:val="28"/>
          <w:szCs w:val="28"/>
          <w:lang w:eastAsia="ru-RU"/>
        </w:rPr>
        <w:t>ввод в эксплуатацию новых торговых площадей приведет к увеличению оборота торговли и оказания услуг, приходу на рынок крупных торговых сетей с товарами по более доступным ценам.</w:t>
      </w:r>
    </w:p>
    <w:p w:rsidR="003268F0" w:rsidRPr="00755FE1" w:rsidRDefault="003268F0" w:rsidP="003268F0">
      <w:pPr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55FE1">
        <w:rPr>
          <w:rFonts w:ascii="Times New Roman" w:eastAsia="TimesNewRomanPSMT" w:hAnsi="Times New Roman"/>
          <w:sz w:val="28"/>
          <w:szCs w:val="28"/>
          <w:lang w:eastAsia="ru-RU"/>
        </w:rPr>
        <w:t xml:space="preserve">Проводится адресная работа с налогоплательщиками, допустившими снижение налоговых отчислений, акцентируется внимание руководителей предприятий отрасли на соблюдение сроков уплаты налогов, проводится мониторинг причин снижения финансовых показателей, выявление налоговой недоимки и ее своевременное погашение. </w:t>
      </w:r>
    </w:p>
    <w:p w:rsidR="003268F0" w:rsidRPr="00755FE1" w:rsidRDefault="003268F0" w:rsidP="003268F0">
      <w:pPr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55FE1">
        <w:rPr>
          <w:rFonts w:ascii="Times New Roman" w:eastAsia="TimesNewRomanPSMT" w:hAnsi="Times New Roman"/>
          <w:sz w:val="28"/>
          <w:szCs w:val="28"/>
          <w:lang w:eastAsia="ru-RU"/>
        </w:rPr>
        <w:tab/>
        <w:t xml:space="preserve">Главным критерием в организации работы предприятий потребительской сферы является повышение качества предоставляемых товаров и оказываемых услуг, что влияет на качество уровня жизни каждого гражданина нашего </w:t>
      </w:r>
      <w:r w:rsidR="006031E2">
        <w:rPr>
          <w:rFonts w:ascii="Times New Roman" w:eastAsia="TimesNewRomanPSMT" w:hAnsi="Times New Roman"/>
          <w:sz w:val="28"/>
          <w:szCs w:val="28"/>
          <w:lang w:eastAsia="ru-RU"/>
        </w:rPr>
        <w:t>поселения</w:t>
      </w:r>
      <w:r w:rsidRPr="00755FE1">
        <w:rPr>
          <w:rFonts w:ascii="Times New Roman" w:eastAsia="TimesNewRomanPSMT" w:hAnsi="Times New Roman"/>
          <w:sz w:val="28"/>
          <w:szCs w:val="28"/>
          <w:lang w:eastAsia="ru-RU"/>
        </w:rPr>
        <w:t>.</w:t>
      </w:r>
    </w:p>
    <w:p w:rsidR="00B81CD9" w:rsidRDefault="00B81CD9" w:rsidP="006031E2">
      <w:pPr>
        <w:spacing w:after="0"/>
        <w:ind w:firstLine="851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</w:p>
    <w:p w:rsidR="003268F0" w:rsidRPr="008B00F1" w:rsidRDefault="003268F0" w:rsidP="006031E2">
      <w:pPr>
        <w:spacing w:after="0"/>
        <w:ind w:firstLine="851"/>
        <w:jc w:val="both"/>
        <w:rPr>
          <w:rFonts w:ascii="Times New Roman" w:eastAsia="TimesNewRomanPSMT" w:hAnsi="Times New Roman"/>
          <w:b/>
          <w:sz w:val="28"/>
          <w:szCs w:val="28"/>
          <w:lang w:eastAsia="ru-RU"/>
        </w:rPr>
      </w:pPr>
      <w:r w:rsidRPr="006031E2">
        <w:rPr>
          <w:rFonts w:ascii="Times New Roman" w:eastAsia="TimesNewRomanPSMT" w:hAnsi="Times New Roman"/>
          <w:sz w:val="28"/>
          <w:szCs w:val="28"/>
          <w:lang w:eastAsia="ru-RU"/>
        </w:rPr>
        <w:t>5.</w:t>
      </w:r>
      <w:r w:rsidR="006031E2" w:rsidRPr="006031E2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r w:rsidRPr="006031E2">
        <w:rPr>
          <w:rFonts w:ascii="Times New Roman" w:eastAsia="TimesNewRomanPSMT" w:hAnsi="Times New Roman"/>
          <w:sz w:val="28"/>
          <w:szCs w:val="28"/>
          <w:lang w:eastAsia="ru-RU"/>
        </w:rPr>
        <w:t xml:space="preserve">Формирование среды, привлекательной для инвестирования в экономику </w:t>
      </w:r>
      <w:r w:rsidR="006031E2" w:rsidRPr="006031E2">
        <w:rPr>
          <w:rFonts w:ascii="Times New Roman" w:eastAsia="TimesNewRomanPSMT" w:hAnsi="Times New Roman"/>
          <w:sz w:val="28"/>
          <w:szCs w:val="28"/>
          <w:lang w:eastAsia="ru-RU"/>
        </w:rPr>
        <w:t>поселения</w:t>
      </w:r>
      <w:r w:rsidRPr="006031E2">
        <w:rPr>
          <w:rFonts w:ascii="Times New Roman" w:eastAsia="TimesNewRomanPSMT" w:hAnsi="Times New Roman"/>
          <w:sz w:val="28"/>
          <w:szCs w:val="28"/>
          <w:lang w:eastAsia="ru-RU"/>
        </w:rPr>
        <w:t>.</w:t>
      </w:r>
    </w:p>
    <w:p w:rsidR="003268F0" w:rsidRDefault="003268F0" w:rsidP="003268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5612">
        <w:rPr>
          <w:rFonts w:ascii="Times New Roman" w:hAnsi="Times New Roman"/>
          <w:sz w:val="28"/>
          <w:szCs w:val="28"/>
        </w:rPr>
        <w:t xml:space="preserve">В период 2013-2017 годы ожидается активное инвестиционное развитие территории </w:t>
      </w:r>
      <w:r w:rsidR="006031E2">
        <w:rPr>
          <w:rFonts w:ascii="Times New Roman" w:hAnsi="Times New Roman"/>
          <w:sz w:val="28"/>
          <w:szCs w:val="28"/>
        </w:rPr>
        <w:t>Курчанского сельского поселения</w:t>
      </w:r>
      <w:r w:rsidRPr="007A5612">
        <w:rPr>
          <w:rFonts w:ascii="Times New Roman" w:hAnsi="Times New Roman"/>
          <w:sz w:val="28"/>
          <w:szCs w:val="28"/>
        </w:rPr>
        <w:t>. Этому будут способствовать следующие предпосылки: в 201</w:t>
      </w:r>
      <w:r w:rsidR="006031E2">
        <w:rPr>
          <w:rFonts w:ascii="Times New Roman" w:hAnsi="Times New Roman"/>
          <w:sz w:val="28"/>
          <w:szCs w:val="28"/>
        </w:rPr>
        <w:t>3 - 2014</w:t>
      </w:r>
      <w:r w:rsidRPr="007A5612">
        <w:rPr>
          <w:rFonts w:ascii="Times New Roman" w:hAnsi="Times New Roman"/>
          <w:sz w:val="28"/>
          <w:szCs w:val="28"/>
        </w:rPr>
        <w:t xml:space="preserve"> год</w:t>
      </w:r>
      <w:r w:rsidR="006031E2">
        <w:rPr>
          <w:rFonts w:ascii="Times New Roman" w:hAnsi="Times New Roman"/>
          <w:sz w:val="28"/>
          <w:szCs w:val="28"/>
        </w:rPr>
        <w:t>ах будут</w:t>
      </w:r>
      <w:r w:rsidRPr="007A5612">
        <w:rPr>
          <w:rFonts w:ascii="Times New Roman" w:hAnsi="Times New Roman"/>
          <w:sz w:val="28"/>
          <w:szCs w:val="28"/>
        </w:rPr>
        <w:t xml:space="preserve"> получен</w:t>
      </w:r>
      <w:r w:rsidR="006031E2">
        <w:rPr>
          <w:rFonts w:ascii="Times New Roman" w:hAnsi="Times New Roman"/>
          <w:sz w:val="28"/>
          <w:szCs w:val="28"/>
        </w:rPr>
        <w:t>ы</w:t>
      </w:r>
      <w:r w:rsidRPr="007A5612">
        <w:rPr>
          <w:rFonts w:ascii="Times New Roman" w:hAnsi="Times New Roman"/>
          <w:sz w:val="28"/>
          <w:szCs w:val="28"/>
        </w:rPr>
        <w:t xml:space="preserve"> индивидуальными предпринимателями, малыми и средними предприятиями земельный багаж под реализацию коммерческих проектов.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81CD9" w:rsidRDefault="00B81CD9" w:rsidP="00B81C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81CD9" w:rsidRPr="00B81CD9" w:rsidRDefault="00B81CD9" w:rsidP="00B81CD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81CD9">
        <w:rPr>
          <w:rFonts w:ascii="Times New Roman" w:hAnsi="Times New Roman"/>
          <w:sz w:val="28"/>
          <w:szCs w:val="28"/>
        </w:rPr>
        <w:t>6. Повышение темпов развития малого и среднего предпринимательства на территории поселения.</w:t>
      </w:r>
    </w:p>
    <w:p w:rsidR="00B81CD9" w:rsidRDefault="00B81CD9" w:rsidP="00B81C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01542">
        <w:rPr>
          <w:rFonts w:ascii="Times New Roman" w:hAnsi="Times New Roman"/>
          <w:sz w:val="28"/>
          <w:szCs w:val="28"/>
        </w:rPr>
        <w:t xml:space="preserve">Основными </w:t>
      </w:r>
      <w:r>
        <w:rPr>
          <w:rFonts w:ascii="Times New Roman" w:hAnsi="Times New Roman"/>
          <w:sz w:val="28"/>
          <w:szCs w:val="28"/>
        </w:rPr>
        <w:t xml:space="preserve">приоритетными направлениями являются: </w:t>
      </w:r>
    </w:p>
    <w:p w:rsidR="00B81CD9" w:rsidRPr="00B81CD9" w:rsidRDefault="00B81CD9" w:rsidP="00B81CD9">
      <w:pPr>
        <w:spacing w:after="0"/>
        <w:ind w:firstLine="567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а) р</w:t>
      </w:r>
      <w:r w:rsidRPr="00B81CD9">
        <w:rPr>
          <w:rFonts w:ascii="Times New Roman" w:eastAsia="Batang" w:hAnsi="Times New Roman"/>
          <w:sz w:val="28"/>
          <w:szCs w:val="28"/>
          <w:lang w:eastAsia="ru-RU"/>
        </w:rPr>
        <w:t xml:space="preserve">егулирование деятельности субъектов малого и среднего предпринимательства. </w:t>
      </w:r>
    </w:p>
    <w:p w:rsidR="00B81CD9" w:rsidRDefault="00B81CD9" w:rsidP="00B81CD9">
      <w:pPr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Для решения необходимо</w:t>
      </w:r>
      <w:r w:rsidRPr="00801542">
        <w:t xml:space="preserve"> </w:t>
      </w:r>
      <w:r w:rsidRPr="00801542">
        <w:rPr>
          <w:rFonts w:ascii="Times New Roman" w:hAnsi="Times New Roman"/>
          <w:sz w:val="28"/>
          <w:szCs w:val="28"/>
        </w:rPr>
        <w:t>выполнение следующих мероприятий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01542">
        <w:rPr>
          <w:rFonts w:ascii="Times New Roman" w:eastAsia="Batang" w:hAnsi="Times New Roman"/>
          <w:sz w:val="28"/>
          <w:szCs w:val="28"/>
          <w:lang w:eastAsia="ru-RU"/>
        </w:rPr>
        <w:t xml:space="preserve">организация и  проведение конференций, заседаний Совета, семинаров, «Дней открытых дверей»  и  «круглых столов» по проблемам малого и среднего предпринимательства, проведение Дня российского предпринимательства; создание, развитие, поддержка и обслуживание специализированных информационных ресурсов в сети «Интернет», в целях повышения конкурентоспособности продукции, выпускаемой субъектами малого и среднего предпринимательства </w:t>
      </w:r>
      <w:r>
        <w:rPr>
          <w:rFonts w:ascii="Times New Roman" w:eastAsia="Batang" w:hAnsi="Times New Roman"/>
          <w:sz w:val="28"/>
          <w:szCs w:val="28"/>
          <w:lang w:eastAsia="ru-RU"/>
        </w:rPr>
        <w:t>поселения</w:t>
      </w:r>
      <w:r w:rsidRPr="00801542">
        <w:rPr>
          <w:rFonts w:ascii="Times New Roman" w:eastAsia="Batang" w:hAnsi="Times New Roman"/>
          <w:sz w:val="28"/>
          <w:szCs w:val="28"/>
          <w:lang w:eastAsia="ru-RU"/>
        </w:rPr>
        <w:t>, а также повышения информированности населения о предлагаемых субъектами малого и среднего предпринимательства товарах, работах и услугах.</w:t>
      </w:r>
    </w:p>
    <w:p w:rsidR="00B81CD9" w:rsidRPr="00B81CD9" w:rsidRDefault="00B81CD9" w:rsidP="00B81CD9">
      <w:pPr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б</w:t>
      </w:r>
      <w:r w:rsidRPr="00B81CD9">
        <w:rPr>
          <w:rFonts w:ascii="Times New Roman" w:eastAsia="Batang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Batang" w:hAnsi="Times New Roman"/>
          <w:sz w:val="28"/>
          <w:szCs w:val="28"/>
          <w:lang w:eastAsia="ru-RU"/>
        </w:rPr>
        <w:t>р</w:t>
      </w:r>
      <w:r w:rsidRPr="00B81CD9">
        <w:rPr>
          <w:rFonts w:ascii="Times New Roman" w:eastAsia="Batang" w:hAnsi="Times New Roman"/>
          <w:sz w:val="28"/>
          <w:szCs w:val="28"/>
          <w:lang w:eastAsia="ru-RU"/>
        </w:rPr>
        <w:t>азвитие  имиджа поселения как благоприятного для развития малого бизнеса</w:t>
      </w:r>
    </w:p>
    <w:p w:rsidR="00B81CD9" w:rsidRDefault="00B81CD9" w:rsidP="00B81CD9">
      <w:pPr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Необходимо у</w:t>
      </w:r>
      <w:r w:rsidRPr="00801542">
        <w:rPr>
          <w:rFonts w:ascii="Times New Roman" w:eastAsia="Batang" w:hAnsi="Times New Roman"/>
          <w:sz w:val="28"/>
          <w:szCs w:val="28"/>
          <w:lang w:eastAsia="ru-RU"/>
        </w:rPr>
        <w:t xml:space="preserve">частие представителей малого и среднего бизнеса в районных, краевых, региональных презентационных мероприятиях, </w:t>
      </w:r>
      <w:r w:rsidRPr="00801542">
        <w:rPr>
          <w:rFonts w:ascii="Times New Roman" w:eastAsia="Batang" w:hAnsi="Times New Roman"/>
          <w:sz w:val="28"/>
          <w:szCs w:val="28"/>
          <w:lang w:eastAsia="ru-RU"/>
        </w:rPr>
        <w:lastRenderedPageBreak/>
        <w:t xml:space="preserve">ярмарках, выставках, форумах, конкурсах, что позволит продвинуть реализацию  товаров за пределы </w:t>
      </w:r>
      <w:r>
        <w:rPr>
          <w:rFonts w:ascii="Times New Roman" w:eastAsia="Batang" w:hAnsi="Times New Roman"/>
          <w:sz w:val="28"/>
          <w:szCs w:val="28"/>
          <w:lang w:eastAsia="ru-RU"/>
        </w:rPr>
        <w:t>поселения</w:t>
      </w:r>
      <w:r w:rsidRPr="00801542">
        <w:rPr>
          <w:rFonts w:ascii="Times New Roman" w:eastAsia="Batang" w:hAnsi="Times New Roman"/>
          <w:sz w:val="28"/>
          <w:szCs w:val="28"/>
          <w:lang w:eastAsia="ru-RU"/>
        </w:rPr>
        <w:t>.</w:t>
      </w:r>
    </w:p>
    <w:p w:rsidR="00B81CD9" w:rsidRPr="00801542" w:rsidRDefault="00B81CD9" w:rsidP="00B81CD9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01542">
        <w:rPr>
          <w:rFonts w:ascii="Times New Roman" w:eastAsia="Batang" w:hAnsi="Times New Roman"/>
          <w:sz w:val="28"/>
          <w:szCs w:val="28"/>
          <w:lang w:eastAsia="ru-RU"/>
        </w:rPr>
        <w:t>В период 2013-2017 годов необходимо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 реализовать следующие мероприятия</w:t>
      </w:r>
      <w:r w:rsidRPr="00801542">
        <w:rPr>
          <w:rFonts w:ascii="Times New Roman" w:eastAsia="Batang" w:hAnsi="Times New Roman"/>
          <w:sz w:val="28"/>
          <w:szCs w:val="28"/>
          <w:lang w:eastAsia="ru-RU"/>
        </w:rPr>
        <w:t>:</w:t>
      </w:r>
    </w:p>
    <w:p w:rsidR="00B81CD9" w:rsidRPr="00801542" w:rsidRDefault="00B81CD9" w:rsidP="00B81CD9">
      <w:pPr>
        <w:spacing w:after="0" w:line="240" w:lineRule="auto"/>
        <w:ind w:firstLine="720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01542">
        <w:rPr>
          <w:rFonts w:ascii="Times New Roman" w:eastAsia="Batang" w:hAnsi="Times New Roman"/>
          <w:sz w:val="28"/>
          <w:szCs w:val="28"/>
          <w:lang w:eastAsia="ru-RU"/>
        </w:rPr>
        <w:t xml:space="preserve">реализовать </w:t>
      </w:r>
      <w:r>
        <w:rPr>
          <w:rFonts w:ascii="Times New Roman" w:eastAsia="Batang" w:hAnsi="Times New Roman"/>
          <w:sz w:val="28"/>
          <w:szCs w:val="28"/>
          <w:lang w:eastAsia="ru-RU"/>
        </w:rPr>
        <w:t>муниципальную целевую программу</w:t>
      </w:r>
      <w:r w:rsidRPr="00801542">
        <w:rPr>
          <w:rFonts w:ascii="Times New Roman" w:eastAsia="Batang" w:hAnsi="Times New Roman"/>
          <w:sz w:val="28"/>
          <w:szCs w:val="28"/>
          <w:lang w:eastAsia="ru-RU"/>
        </w:rPr>
        <w:t xml:space="preserve"> поддержки и развития малого и среднего бизнеса на территории </w:t>
      </w:r>
      <w:r>
        <w:rPr>
          <w:rFonts w:ascii="Times New Roman" w:eastAsia="Batang" w:hAnsi="Times New Roman"/>
          <w:sz w:val="28"/>
          <w:szCs w:val="28"/>
          <w:lang w:eastAsia="ru-RU"/>
        </w:rPr>
        <w:t>поселения</w:t>
      </w:r>
      <w:r w:rsidRPr="00801542">
        <w:rPr>
          <w:rFonts w:ascii="Times New Roman" w:eastAsia="Batang" w:hAnsi="Times New Roman"/>
          <w:sz w:val="28"/>
          <w:szCs w:val="28"/>
          <w:lang w:eastAsia="ru-RU"/>
        </w:rPr>
        <w:t>,</w:t>
      </w:r>
    </w:p>
    <w:p w:rsidR="00B81CD9" w:rsidRPr="00801542" w:rsidRDefault="00B81CD9" w:rsidP="00B81CD9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ab/>
        <w:t>по</w:t>
      </w:r>
      <w:r w:rsidRPr="00801542">
        <w:rPr>
          <w:rFonts w:ascii="Times New Roman" w:eastAsia="Batang" w:hAnsi="Times New Roman"/>
          <w:sz w:val="28"/>
          <w:szCs w:val="28"/>
          <w:lang w:eastAsia="ru-RU"/>
        </w:rPr>
        <w:t xml:space="preserve">высить конкурентоспособность товаров малого и среднего бизнеса </w:t>
      </w:r>
      <w:r>
        <w:rPr>
          <w:rFonts w:ascii="Times New Roman" w:eastAsia="Batang" w:hAnsi="Times New Roman"/>
          <w:sz w:val="28"/>
          <w:szCs w:val="28"/>
          <w:lang w:eastAsia="ru-RU"/>
        </w:rPr>
        <w:t>поселения</w:t>
      </w:r>
      <w:r w:rsidRPr="00801542">
        <w:rPr>
          <w:rFonts w:ascii="Times New Roman" w:eastAsia="Batang" w:hAnsi="Times New Roman"/>
          <w:sz w:val="28"/>
          <w:szCs w:val="28"/>
          <w:lang w:eastAsia="ru-RU"/>
        </w:rPr>
        <w:t>, путем участия предпринимателей и организаций в районных, краевых и региональных выставках, ярмарках и форумах,</w:t>
      </w:r>
    </w:p>
    <w:p w:rsidR="00B81CD9" w:rsidRDefault="00B81CD9" w:rsidP="00B81CD9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ab/>
      </w:r>
      <w:r w:rsidRPr="00664C05">
        <w:rPr>
          <w:rFonts w:ascii="Times New Roman" w:eastAsia="Batang" w:hAnsi="Times New Roman"/>
          <w:sz w:val="28"/>
          <w:szCs w:val="28"/>
          <w:lang w:eastAsia="ru-RU"/>
        </w:rPr>
        <w:t xml:space="preserve">за счет увеличения численности субъектов малого бизнеса планируется увеличение налоговых поступлений в </w:t>
      </w:r>
      <w:r>
        <w:rPr>
          <w:rFonts w:ascii="Times New Roman" w:eastAsia="Batang" w:hAnsi="Times New Roman"/>
          <w:sz w:val="28"/>
          <w:szCs w:val="28"/>
          <w:lang w:eastAsia="ru-RU"/>
        </w:rPr>
        <w:t>местный</w:t>
      </w:r>
      <w:r w:rsidRPr="00664C05">
        <w:rPr>
          <w:rFonts w:ascii="Times New Roman" w:eastAsia="Batang" w:hAnsi="Times New Roman"/>
          <w:sz w:val="28"/>
          <w:szCs w:val="28"/>
          <w:lang w:eastAsia="ru-RU"/>
        </w:rPr>
        <w:t xml:space="preserve"> бюджет </w:t>
      </w:r>
      <w:r>
        <w:rPr>
          <w:rFonts w:ascii="Times New Roman" w:eastAsia="Batang" w:hAnsi="Times New Roman"/>
          <w:sz w:val="28"/>
          <w:szCs w:val="28"/>
          <w:lang w:eastAsia="ru-RU"/>
        </w:rPr>
        <w:t>поселения</w:t>
      </w:r>
      <w:r w:rsidRPr="00664C05">
        <w:rPr>
          <w:rFonts w:ascii="Times New Roman" w:eastAsia="Batang" w:hAnsi="Times New Roman"/>
          <w:sz w:val="28"/>
          <w:szCs w:val="28"/>
          <w:lang w:eastAsia="ru-RU"/>
        </w:rPr>
        <w:t xml:space="preserve"> от субъектов малого и среднего предпринимательства.</w:t>
      </w:r>
    </w:p>
    <w:p w:rsidR="00B81CD9" w:rsidRDefault="00B81CD9" w:rsidP="00B81CD9">
      <w:pPr>
        <w:spacing w:after="0"/>
        <w:jc w:val="both"/>
        <w:rPr>
          <w:rFonts w:ascii="Cambria" w:eastAsia="TimesNewRomanPSMT" w:hAnsi="Cambria"/>
          <w:b/>
          <w:sz w:val="26"/>
          <w:szCs w:val="26"/>
          <w:lang w:eastAsia="ru-RU"/>
        </w:rPr>
      </w:pPr>
    </w:p>
    <w:p w:rsidR="00B81CD9" w:rsidRDefault="00B81CD9" w:rsidP="00B81CD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1CD9">
        <w:rPr>
          <w:rFonts w:ascii="Times New Roman" w:hAnsi="Times New Roman"/>
          <w:sz w:val="28"/>
          <w:szCs w:val="28"/>
        </w:rPr>
        <w:t>7. Снижение уровня негативного воздействия на окружающую среду и здоровье населения в результате хозяйственной и иной деятельности.</w:t>
      </w:r>
    </w:p>
    <w:p w:rsidR="00B81CD9" w:rsidRPr="00A3425E" w:rsidRDefault="00B81CD9" w:rsidP="00B81C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</w:t>
      </w:r>
      <w:r w:rsidRPr="00A3425E">
        <w:rPr>
          <w:rFonts w:ascii="Times New Roman" w:eastAsia="Times New Roman" w:hAnsi="Times New Roman"/>
          <w:sz w:val="28"/>
          <w:szCs w:val="28"/>
          <w:lang w:eastAsia="ru-RU"/>
        </w:rPr>
        <w:t xml:space="preserve">ажным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приоритетным </w:t>
      </w:r>
      <w:r w:rsidRPr="00A3425E">
        <w:rPr>
          <w:rFonts w:ascii="Times New Roman" w:eastAsia="Times New Roman" w:hAnsi="Times New Roman"/>
          <w:sz w:val="28"/>
          <w:szCs w:val="28"/>
          <w:lang w:eastAsia="ru-RU"/>
        </w:rPr>
        <w:t>направлением является:</w:t>
      </w:r>
    </w:p>
    <w:p w:rsidR="00B81CD9" w:rsidRPr="00A3425E" w:rsidRDefault="00B81CD9" w:rsidP="00B81C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25E">
        <w:rPr>
          <w:rFonts w:ascii="Times New Roman" w:eastAsia="Times New Roman" w:hAnsi="Times New Roman"/>
          <w:sz w:val="28"/>
          <w:szCs w:val="28"/>
          <w:lang w:eastAsia="ru-RU"/>
        </w:rPr>
        <w:t>организация работы в области озеленения и ландшафтного дизайна на террито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рии поселения</w:t>
      </w:r>
      <w:r w:rsidRPr="00A3425E">
        <w:rPr>
          <w:rFonts w:ascii="Times New Roman" w:eastAsia="Times New Roman" w:hAnsi="Times New Roman"/>
          <w:sz w:val="28"/>
          <w:szCs w:val="28"/>
          <w:lang w:eastAsia="ru-RU"/>
        </w:rPr>
        <w:t xml:space="preserve"> (закладка рощ, скверов, аллей, разбивка газонов, повышения интереса населения к озеленению придомовых территорий);</w:t>
      </w:r>
    </w:p>
    <w:p w:rsidR="00B81CD9" w:rsidRPr="00A3425E" w:rsidRDefault="00B81CD9" w:rsidP="00B81C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25E">
        <w:rPr>
          <w:rFonts w:ascii="Times New Roman" w:eastAsia="Times New Roman" w:hAnsi="Times New Roman"/>
          <w:sz w:val="28"/>
          <w:szCs w:val="28"/>
          <w:lang w:eastAsia="ru-RU"/>
        </w:rPr>
        <w:t>создание экологически чистых зон отдыха;</w:t>
      </w:r>
    </w:p>
    <w:p w:rsidR="00B81CD9" w:rsidRDefault="00B81CD9" w:rsidP="00B81C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25E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здоровой комфортной, удобной жизни;</w:t>
      </w:r>
    </w:p>
    <w:p w:rsidR="00B81CD9" w:rsidRPr="00A3425E" w:rsidRDefault="00B81CD9" w:rsidP="00B81C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25E">
        <w:rPr>
          <w:rFonts w:ascii="Times New Roman" w:eastAsia="Times New Roman" w:hAnsi="Times New Roman"/>
          <w:sz w:val="28"/>
          <w:szCs w:val="28"/>
          <w:lang w:eastAsia="ru-RU"/>
        </w:rPr>
        <w:t>значительное улучшение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425E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экологического состояния и внешнего облика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A3425E">
        <w:rPr>
          <w:rFonts w:ascii="Times New Roman" w:eastAsia="Times New Roman" w:hAnsi="Times New Roman"/>
          <w:sz w:val="28"/>
          <w:szCs w:val="28"/>
          <w:lang w:eastAsia="ru-RU"/>
        </w:rPr>
        <w:t>, создание более комфортных микроклиматических, санитарно-гигиенических и эстетических условий.</w:t>
      </w:r>
    </w:p>
    <w:p w:rsidR="00B81CD9" w:rsidRPr="00A3425E" w:rsidRDefault="00B81CD9" w:rsidP="00B81C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A3425E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Основной задачей в области экологии является создание условий для здоровой, комфортной и безопасной жизни людей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A3425E">
        <w:rPr>
          <w:rFonts w:ascii="Times New Roman" w:eastAsia="Times New Roman" w:hAnsi="Times New Roman"/>
          <w:sz w:val="28"/>
          <w:szCs w:val="28"/>
          <w:lang w:eastAsia="ru-RU"/>
        </w:rPr>
        <w:t>. Значительное улучшение экологического состояния и внешнего облика поселков, создание бол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ее комфортных условий для гостей</w:t>
      </w:r>
      <w:r w:rsidRPr="00A3425E">
        <w:rPr>
          <w:rFonts w:ascii="Times New Roman" w:eastAsia="Times New Roman" w:hAnsi="Times New Roman"/>
          <w:sz w:val="28"/>
          <w:szCs w:val="28"/>
          <w:lang w:eastAsia="ru-RU"/>
        </w:rPr>
        <w:t>, улучшение имиджа.</w:t>
      </w:r>
    </w:p>
    <w:p w:rsidR="00B81CD9" w:rsidRPr="00A3425E" w:rsidRDefault="00B81CD9" w:rsidP="00B81CD9">
      <w:pPr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             </w:t>
      </w:r>
      <w:r w:rsidRPr="00A3425E">
        <w:rPr>
          <w:rFonts w:ascii="Times New Roman" w:eastAsia="TimesNewRomanPSMT" w:hAnsi="Times New Roman"/>
          <w:sz w:val="28"/>
          <w:szCs w:val="28"/>
          <w:lang w:eastAsia="ru-RU"/>
        </w:rPr>
        <w:t xml:space="preserve">В период с 2013 по 2017 годы администрация 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>сельского поселения</w:t>
      </w:r>
      <w:r w:rsidRPr="00A3425E">
        <w:rPr>
          <w:rFonts w:ascii="Times New Roman" w:eastAsia="TimesNewRomanPSMT" w:hAnsi="Times New Roman"/>
          <w:sz w:val="28"/>
          <w:szCs w:val="28"/>
          <w:lang w:eastAsia="ru-RU"/>
        </w:rPr>
        <w:t xml:space="preserve"> планирует больше уделять внимания работе по экологическому просвещению детей и жителей, для этого будут запланированы и проведены:</w:t>
      </w:r>
    </w:p>
    <w:p w:rsidR="00B81CD9" w:rsidRPr="00A3425E" w:rsidRDefault="00B81CD9" w:rsidP="00B81CD9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A3425E">
        <w:rPr>
          <w:rFonts w:ascii="Times New Roman" w:eastAsia="TimesNewRomanPSMT" w:hAnsi="Times New Roman"/>
          <w:sz w:val="28"/>
          <w:szCs w:val="28"/>
          <w:lang w:eastAsia="ru-RU"/>
        </w:rPr>
        <w:t xml:space="preserve">информационное освещение различных аспектов охраны окружающей среды в средствах массовой информации, в целях развития интереса и мотивации жителей </w:t>
      </w:r>
      <w:r w:rsidR="009467D7">
        <w:rPr>
          <w:rFonts w:ascii="Times New Roman" w:eastAsia="TimesNewRomanPSMT" w:hAnsi="Times New Roman"/>
          <w:sz w:val="28"/>
          <w:szCs w:val="28"/>
          <w:lang w:eastAsia="ru-RU"/>
        </w:rPr>
        <w:t>поселения</w:t>
      </w:r>
      <w:r w:rsidRPr="00A3425E">
        <w:rPr>
          <w:rFonts w:ascii="Times New Roman" w:eastAsia="TimesNewRomanPSMT" w:hAnsi="Times New Roman"/>
          <w:sz w:val="28"/>
          <w:szCs w:val="28"/>
          <w:lang w:eastAsia="ru-RU"/>
        </w:rPr>
        <w:t xml:space="preserve"> к участию в них;</w:t>
      </w:r>
    </w:p>
    <w:p w:rsidR="00B81CD9" w:rsidRPr="00A3425E" w:rsidRDefault="00B81CD9" w:rsidP="00B81CD9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A3425E">
        <w:rPr>
          <w:rFonts w:ascii="Times New Roman" w:eastAsia="TimesNewRomanPSMT" w:hAnsi="Times New Roman"/>
          <w:sz w:val="28"/>
          <w:szCs w:val="28"/>
          <w:lang w:eastAsia="ru-RU"/>
        </w:rPr>
        <w:t>регулярное и объективное информирование жителей района через средства массовой информации об экологических проблемах</w:t>
      </w:r>
      <w:r w:rsidR="009467D7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r w:rsidRPr="00A3425E">
        <w:rPr>
          <w:rFonts w:ascii="Times New Roman" w:eastAsia="TimesNewRomanPSMT" w:hAnsi="Times New Roman"/>
          <w:sz w:val="28"/>
          <w:szCs w:val="28"/>
          <w:lang w:eastAsia="ru-RU"/>
        </w:rPr>
        <w:t>и мерах, принимаемых для их устранения;</w:t>
      </w:r>
    </w:p>
    <w:p w:rsidR="009467D7" w:rsidRDefault="00B81CD9" w:rsidP="009467D7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A3425E">
        <w:rPr>
          <w:rFonts w:ascii="Times New Roman" w:eastAsia="TimesNewRomanPSMT" w:hAnsi="Times New Roman"/>
          <w:sz w:val="28"/>
          <w:szCs w:val="28"/>
          <w:lang w:eastAsia="ru-RU"/>
        </w:rPr>
        <w:t xml:space="preserve">организация и проведение не менее двух раз год  субботников по уборке территории </w:t>
      </w:r>
      <w:r w:rsidR="009467D7">
        <w:rPr>
          <w:rFonts w:ascii="Times New Roman" w:eastAsia="TimesNewRomanPSMT" w:hAnsi="Times New Roman"/>
          <w:sz w:val="28"/>
          <w:szCs w:val="28"/>
          <w:lang w:eastAsia="ru-RU"/>
        </w:rPr>
        <w:t>поселения</w:t>
      </w:r>
      <w:r w:rsidRPr="00A3425E">
        <w:rPr>
          <w:rFonts w:ascii="Times New Roman" w:eastAsia="TimesNewRomanPSMT" w:hAnsi="Times New Roman"/>
          <w:sz w:val="28"/>
          <w:szCs w:val="28"/>
          <w:lang w:eastAsia="ru-RU"/>
        </w:rPr>
        <w:t xml:space="preserve"> от налетного мусора, с привлечением учащихся и жителей посе</w:t>
      </w:r>
      <w:r w:rsidR="009467D7">
        <w:rPr>
          <w:rFonts w:ascii="Times New Roman" w:eastAsia="TimesNewRomanPSMT" w:hAnsi="Times New Roman"/>
          <w:sz w:val="28"/>
          <w:szCs w:val="28"/>
          <w:lang w:eastAsia="ru-RU"/>
        </w:rPr>
        <w:t>лений.</w:t>
      </w:r>
    </w:p>
    <w:p w:rsidR="00B81CD9" w:rsidRPr="009467D7" w:rsidRDefault="00B81CD9" w:rsidP="009467D7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9458CD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совершенствования системы предупреждения чрезвычайных </w:t>
      </w:r>
    </w:p>
    <w:p w:rsidR="00B81CD9" w:rsidRDefault="00B81CD9" w:rsidP="009467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58CD">
        <w:rPr>
          <w:rFonts w:ascii="Times New Roman" w:eastAsia="Times New Roman" w:hAnsi="Times New Roman"/>
          <w:sz w:val="28"/>
          <w:szCs w:val="28"/>
          <w:lang w:eastAsia="ru-RU"/>
        </w:rPr>
        <w:t xml:space="preserve">ситуаций в период 2013–2017 годов планируется проведение мероприятий по защите населения и территории </w:t>
      </w:r>
      <w:r w:rsidR="009467D7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9458CD">
        <w:rPr>
          <w:rFonts w:ascii="Times New Roman" w:eastAsia="Times New Roman" w:hAnsi="Times New Roman"/>
          <w:sz w:val="28"/>
          <w:szCs w:val="28"/>
          <w:lang w:eastAsia="ru-RU"/>
        </w:rPr>
        <w:t xml:space="preserve"> от чрезвычайных ситуаций природного характера (экзогенные процессы: оползни, боковая и донная </w:t>
      </w:r>
      <w:r w:rsidRPr="009458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эрозия, разрушение берегов, </w:t>
      </w:r>
      <w:proofErr w:type="spellStart"/>
      <w:r w:rsidRPr="009458CD">
        <w:rPr>
          <w:rFonts w:ascii="Times New Roman" w:eastAsia="Times New Roman" w:hAnsi="Times New Roman"/>
          <w:sz w:val="28"/>
          <w:szCs w:val="28"/>
          <w:lang w:eastAsia="ru-RU"/>
        </w:rPr>
        <w:t>селеобразование</w:t>
      </w:r>
      <w:proofErr w:type="spellEnd"/>
      <w:r w:rsidRPr="009458CD">
        <w:rPr>
          <w:rFonts w:ascii="Times New Roman" w:eastAsia="Times New Roman" w:hAnsi="Times New Roman"/>
          <w:sz w:val="28"/>
          <w:szCs w:val="28"/>
          <w:lang w:eastAsia="ru-RU"/>
        </w:rPr>
        <w:t xml:space="preserve"> и эндогенные процессы: землетрясения), предупреждению возникновения чрезвычайных ситуаций данного характера</w:t>
      </w:r>
      <w:r w:rsidR="009467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81CD9" w:rsidRDefault="00B81CD9" w:rsidP="00B81C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В результате </w:t>
      </w:r>
      <w:r w:rsidR="009467D7">
        <w:rPr>
          <w:rFonts w:ascii="Times New Roman" w:eastAsia="Times New Roman" w:hAnsi="Times New Roman"/>
          <w:sz w:val="28"/>
          <w:szCs w:val="28"/>
          <w:lang w:eastAsia="ru-RU"/>
        </w:rPr>
        <w:t xml:space="preserve">ранее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проведенных мероприятий к</w:t>
      </w:r>
      <w:r w:rsidRPr="009458CD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9467D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458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степень охвата техническими средствами оповещения населения и организаций об опасности возникновения  </w:t>
      </w:r>
      <w:r w:rsidRPr="009458CD">
        <w:rPr>
          <w:rFonts w:ascii="Times New Roman" w:eastAsia="Times New Roman" w:hAnsi="Times New Roman"/>
          <w:sz w:val="28"/>
          <w:szCs w:val="28"/>
          <w:lang w:eastAsia="ru-RU"/>
        </w:rPr>
        <w:t xml:space="preserve">чрезвычайных ситуаций </w:t>
      </w:r>
      <w:r w:rsidR="009467D7">
        <w:rPr>
          <w:rFonts w:ascii="Times New Roman" w:eastAsia="Times New Roman" w:hAnsi="Times New Roman"/>
          <w:sz w:val="28"/>
          <w:szCs w:val="28"/>
          <w:lang w:eastAsia="ru-RU"/>
        </w:rPr>
        <w:t>составляет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100 %.</w:t>
      </w:r>
    </w:p>
    <w:p w:rsidR="00B81CD9" w:rsidRDefault="00B81CD9" w:rsidP="009467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p w:rsidR="00417955" w:rsidRPr="00640FF3" w:rsidRDefault="00417955" w:rsidP="00417955">
      <w:pPr>
        <w:ind w:left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 </w:t>
      </w:r>
      <w:r w:rsidRPr="00640FF3">
        <w:rPr>
          <w:rFonts w:ascii="Times New Roman" w:eastAsia="Times New Roman" w:hAnsi="Times New Roman"/>
          <w:b/>
          <w:sz w:val="28"/>
          <w:szCs w:val="28"/>
          <w:lang w:eastAsia="ru-RU"/>
        </w:rPr>
        <w:t>Механизм реализации Программы</w:t>
      </w:r>
    </w:p>
    <w:p w:rsidR="00417955" w:rsidRPr="00640FF3" w:rsidRDefault="00417955" w:rsidP="0041795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Программы на 2013-2017 годы представляет собой комплекс правовых, организационных и экономических мероприятий, разработанных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создания условий для формирования эффективной экономики, обладающей долгосрочным потенциалом динамического роста, способной обеспечить последовательное повышение уровня и качества жизни населения.</w:t>
      </w:r>
    </w:p>
    <w:p w:rsidR="00417955" w:rsidRPr="00640FF3" w:rsidRDefault="00417955" w:rsidP="0041795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 правовых мер предполагает собой разработку и принятие  нормативно-правовых актов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Совета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Курчанского сельского поселения Темрюкского района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, касающихся реализации программных мероприятий, мониторинга, контроля хода выполнения Программы в целом, оценки эффективности реализации программы.</w:t>
      </w:r>
    </w:p>
    <w:p w:rsidR="00417955" w:rsidRPr="00640FF3" w:rsidRDefault="00417955" w:rsidP="0041795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В рамках реализации программы будет осуществляться ее корректировка.</w:t>
      </w:r>
    </w:p>
    <w:p w:rsidR="00417955" w:rsidRPr="00640FF3" w:rsidRDefault="00417955" w:rsidP="0041795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Для выполнения всех программных мероприятий планируется механизм финансирования и софинансирования программ и проектов за счет сре</w:t>
      </w:r>
      <w:proofErr w:type="gramStart"/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дств кр</w:t>
      </w:r>
      <w:proofErr w:type="gramEnd"/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аевого и местного бюджетов посредством участия в краевых программах, реализации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программ.    </w:t>
      </w:r>
    </w:p>
    <w:p w:rsidR="00417955" w:rsidRPr="00640FF3" w:rsidRDefault="00417955" w:rsidP="0041795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Кроме того, механизм реализации Программы предусматривает:</w:t>
      </w:r>
    </w:p>
    <w:p w:rsidR="00417955" w:rsidRPr="00640FF3" w:rsidRDefault="00417955" w:rsidP="0041795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привлечение собственных средств участников Программы;</w:t>
      </w:r>
    </w:p>
    <w:p w:rsidR="00417955" w:rsidRPr="00640FF3" w:rsidRDefault="00417955" w:rsidP="0041795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использование различных форм государственной поддержки, в том числе:</w:t>
      </w:r>
    </w:p>
    <w:p w:rsidR="00417955" w:rsidRPr="00640FF3" w:rsidRDefault="00417955" w:rsidP="004179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прямое финансирование мероприятий из краевого бюджет</w:t>
      </w:r>
      <w:r w:rsidR="00331C6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955" w:rsidRPr="00640FF3" w:rsidRDefault="00417955" w:rsidP="004179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субсидий и субвенций.</w:t>
      </w:r>
    </w:p>
    <w:p w:rsidR="00417955" w:rsidRPr="00640FF3" w:rsidRDefault="00417955" w:rsidP="004179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Для получения средств из краевого бюджетов исполнители программ ежегодно в установленном порядке предоставляют в отраслевые департаменты администрации Краснодарского края бюджетные заявки с обоснованием потребности ассигнований на реализацию мероприятий Программы по всем направлениям расходования средств.</w:t>
      </w:r>
    </w:p>
    <w:p w:rsidR="00B30240" w:rsidRDefault="00B30240" w:rsidP="006217CD">
      <w:pPr>
        <w:spacing w:after="0"/>
        <w:ind w:firstLine="567"/>
        <w:jc w:val="center"/>
        <w:rPr>
          <w:rFonts w:ascii="Times New Roman" w:eastAsia="TimesNewRomanPSMT" w:hAnsi="Times New Roman"/>
          <w:b/>
          <w:sz w:val="28"/>
          <w:szCs w:val="28"/>
          <w:lang w:eastAsia="ru-RU"/>
        </w:rPr>
      </w:pPr>
    </w:p>
    <w:p w:rsidR="006217CD" w:rsidRDefault="006217CD" w:rsidP="006217CD">
      <w:pPr>
        <w:spacing w:after="0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b/>
          <w:sz w:val="28"/>
          <w:szCs w:val="28"/>
          <w:lang w:eastAsia="ru-RU"/>
        </w:rPr>
        <w:t>6</w:t>
      </w:r>
      <w:r w:rsidRPr="00A7619E">
        <w:rPr>
          <w:rFonts w:ascii="Times New Roman" w:eastAsia="TimesNewRomanPSMT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 </w:t>
      </w:r>
      <w:r w:rsidRPr="00A7619E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Ресурсное обеспечение Программы</w:t>
      </w:r>
    </w:p>
    <w:p w:rsidR="00B8458A" w:rsidRDefault="00B8458A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17CD" w:rsidRPr="00640FF3" w:rsidRDefault="006217CD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Общая потребность в финансовых ресурсах на реализацию программных мероприятий и инвестиционных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ектов оценивается в размере </w:t>
      </w:r>
      <w:r w:rsidR="00827D0B">
        <w:rPr>
          <w:rFonts w:ascii="Times New Roman" w:eastAsia="Times New Roman" w:hAnsi="Times New Roman"/>
          <w:sz w:val="28"/>
          <w:szCs w:val="28"/>
          <w:lang w:eastAsia="ru-RU"/>
        </w:rPr>
        <w:t>728,58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млн. рублей.</w:t>
      </w:r>
    </w:p>
    <w:p w:rsidR="006217CD" w:rsidRPr="00640FF3" w:rsidRDefault="006217CD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Она определена на основе данных проектно-сметной документации, технико-экономических обоснований, бизнес-планов проектов, расчётов 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затрат на проведение мероприятий и приведена в ценах, действующих в 2013 году (приложение № 1).</w:t>
      </w:r>
    </w:p>
    <w:p w:rsidR="006217CD" w:rsidRPr="00640FF3" w:rsidRDefault="006217CD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Основными источниками финансирования реализации мероприятий Программы являются: краевой бюджет</w:t>
      </w:r>
      <w:r w:rsidR="00CD0F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и бюджет </w:t>
      </w:r>
      <w:r w:rsidR="00CD0FA3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</w:t>
      </w:r>
      <w:r w:rsidR="00CD0FA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, а также внебюджетные источники. В качестве внебюджетных источников планируется привлечение собственных средств организаций, а также кредитных ресурсов.</w:t>
      </w:r>
    </w:p>
    <w:p w:rsidR="00CD0FA3" w:rsidRDefault="00827D0B" w:rsidP="006217CD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федерального уровня составляют 137,2 тыс. руб. </w:t>
      </w:r>
      <w:r w:rsidR="006217CD" w:rsidRPr="00640FF3">
        <w:rPr>
          <w:rFonts w:ascii="Times New Roman" w:eastAsia="Times New Roman" w:hAnsi="Times New Roman"/>
          <w:sz w:val="28"/>
          <w:szCs w:val="28"/>
          <w:lang w:eastAsia="ru-RU"/>
        </w:rPr>
        <w:t>Средства бюджета края, направляемые на реализацию Программы, состав</w:t>
      </w:r>
      <w:r w:rsidR="006217CD">
        <w:rPr>
          <w:rFonts w:ascii="Times New Roman" w:eastAsia="Times New Roman" w:hAnsi="Times New Roman"/>
          <w:sz w:val="28"/>
          <w:szCs w:val="28"/>
          <w:lang w:eastAsia="ru-RU"/>
        </w:rPr>
        <w:t xml:space="preserve">ляют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658 218,0 тыс</w:t>
      </w:r>
      <w:r w:rsidR="006217CD">
        <w:rPr>
          <w:rFonts w:ascii="Times New Roman" w:eastAsia="Times New Roman" w:hAnsi="Times New Roman"/>
          <w:sz w:val="28"/>
          <w:szCs w:val="28"/>
          <w:lang w:eastAsia="ru-RU"/>
        </w:rPr>
        <w:t>.  руб.</w:t>
      </w:r>
      <w:r w:rsidR="006217CD"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Средства краевого бюджета, направляемые на финансирование мероприятий Программы, и перечень мероприятий (объектов) подлежат ежегодному уточнению при принятии законов о краевом бюджете. </w:t>
      </w:r>
    </w:p>
    <w:p w:rsidR="006217CD" w:rsidRPr="00640FF3" w:rsidRDefault="006217CD" w:rsidP="006217CD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местного бюджета, </w:t>
      </w:r>
      <w:r w:rsidRPr="006E4D85">
        <w:rPr>
          <w:rFonts w:ascii="Times New Roman" w:eastAsia="Times New Roman" w:hAnsi="Times New Roman"/>
          <w:sz w:val="28"/>
          <w:szCs w:val="28"/>
          <w:lang w:eastAsia="ru-RU"/>
        </w:rPr>
        <w:t>направляемые на реализацию Программы, 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ставляют  </w:t>
      </w:r>
      <w:r w:rsidR="00827D0B">
        <w:rPr>
          <w:rFonts w:ascii="Times New Roman" w:eastAsia="Times New Roman" w:hAnsi="Times New Roman"/>
          <w:sz w:val="28"/>
          <w:szCs w:val="28"/>
          <w:lang w:eastAsia="ru-RU"/>
        </w:rPr>
        <w:t>70 223,8 тыс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 руб</w:t>
      </w:r>
      <w:r w:rsidRPr="006E4D8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217CD" w:rsidRDefault="006217CD" w:rsidP="006217CD">
      <w:pPr>
        <w:spacing w:after="0"/>
        <w:ind w:left="284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17CD" w:rsidRDefault="00CD0FA3" w:rsidP="006217CD">
      <w:pPr>
        <w:spacing w:after="0"/>
        <w:ind w:left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6217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217CD" w:rsidRPr="00640FF3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эффективности</w:t>
      </w:r>
      <w:r w:rsidR="006217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социально-экономических последствий</w:t>
      </w:r>
      <w:r w:rsidR="006217CD" w:rsidRPr="00640F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реализации Программы</w:t>
      </w:r>
    </w:p>
    <w:p w:rsidR="006217CD" w:rsidRPr="00640FF3" w:rsidRDefault="006217CD" w:rsidP="006217CD">
      <w:pPr>
        <w:spacing w:after="0"/>
        <w:ind w:left="284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17CD" w:rsidRPr="00640FF3" w:rsidRDefault="006217CD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Реализация программных мероприятий в соответствии с намеченными целями и задачами позволит увеличить реальные располагаемые доходы населения к концу 2017 года с темпом роста 11</w:t>
      </w:r>
      <w:r w:rsidR="00CD0FA3">
        <w:rPr>
          <w:rFonts w:ascii="Times New Roman" w:eastAsia="Times New Roman" w:hAnsi="Times New Roman"/>
          <w:sz w:val="28"/>
          <w:szCs w:val="28"/>
          <w:lang w:eastAsia="ru-RU"/>
        </w:rPr>
        <w:t>4% к уровню 2012 года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. Улучшению дел в области занятости населения способствует создание новых рабочих мест на территории </w:t>
      </w:r>
      <w:r w:rsidR="00CD0FA3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217CD" w:rsidRPr="00640FF3" w:rsidRDefault="006217CD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Успешная реализация демографической политики на территории </w:t>
      </w:r>
      <w:r w:rsidR="00CD0FA3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 будет способствовать росту продолжительности жизни населения. </w:t>
      </w:r>
    </w:p>
    <w:p w:rsidR="006217CD" w:rsidRDefault="006217CD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Улучшение инвестиционного климата будет способствовать внедрению производственных технологий в реальны</w:t>
      </w:r>
      <w:r w:rsidR="005A2197">
        <w:rPr>
          <w:rFonts w:ascii="Times New Roman" w:eastAsia="Times New Roman" w:hAnsi="Times New Roman"/>
          <w:sz w:val="28"/>
          <w:szCs w:val="28"/>
          <w:lang w:eastAsia="ru-RU"/>
        </w:rPr>
        <w:t xml:space="preserve">й сектор </w:t>
      </w:r>
      <w:r w:rsidR="005A2197" w:rsidRPr="005A2197">
        <w:rPr>
          <w:rFonts w:ascii="Times New Roman" w:eastAsia="Times New Roman" w:hAnsi="Times New Roman"/>
          <w:sz w:val="28"/>
          <w:szCs w:val="28"/>
          <w:lang w:eastAsia="ru-RU"/>
        </w:rPr>
        <w:t xml:space="preserve">экономики </w:t>
      </w:r>
      <w:r w:rsidR="00CD0FA3" w:rsidRPr="005A2197">
        <w:rPr>
          <w:rFonts w:ascii="Times New Roman" w:eastAsia="Times New Roman" w:hAnsi="Times New Roman"/>
          <w:sz w:val="28"/>
          <w:szCs w:val="28"/>
          <w:lang w:eastAsia="ru-RU"/>
        </w:rPr>
        <w:t>(приложение №2)</w:t>
      </w:r>
      <w:r w:rsidRPr="005A219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A2197" w:rsidRPr="00640FF3" w:rsidRDefault="005A2197" w:rsidP="005A21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планируется создание </w:t>
      </w:r>
      <w:r w:rsidR="00EC1122">
        <w:rPr>
          <w:rFonts w:ascii="Times New Roman" w:eastAsia="Times New Roman" w:hAnsi="Times New Roman"/>
          <w:sz w:val="28"/>
          <w:szCs w:val="28"/>
          <w:lang w:eastAsia="ru-RU"/>
        </w:rPr>
        <w:t>52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мест</w:t>
      </w:r>
      <w:r w:rsidR="009573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217CD" w:rsidRDefault="006217CD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программных мероприятий также обеспечит повышение уровня жизни населения </w:t>
      </w:r>
      <w:r w:rsidR="00CD0FA3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снижения себестоимости предоставляемых услуг, повышение уровня благоустройства территорий </w:t>
      </w:r>
      <w:r w:rsidR="00CD0FA3">
        <w:rPr>
          <w:rFonts w:ascii="Times New Roman" w:eastAsia="Times New Roman" w:hAnsi="Times New Roman"/>
          <w:sz w:val="28"/>
          <w:szCs w:val="28"/>
          <w:lang w:eastAsia="ru-RU"/>
        </w:rPr>
        <w:t>Курчанского сельского поселения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, обеспечения жильем, создания комфортных и безопасных условий проживания, развития коммунальной и общественной инфраструктуры.</w:t>
      </w:r>
    </w:p>
    <w:p w:rsidR="006217CD" w:rsidRPr="00640FF3" w:rsidRDefault="006217CD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Ожидаемые результаты реализации Программы приведены в приложении к Программе.</w:t>
      </w:r>
    </w:p>
    <w:p w:rsidR="00827D0B" w:rsidRDefault="00827D0B" w:rsidP="00CD0FA3">
      <w:pPr>
        <w:spacing w:after="0"/>
        <w:ind w:left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17CD" w:rsidRDefault="00CD0FA3" w:rsidP="00CD0FA3">
      <w:pPr>
        <w:spacing w:after="0"/>
        <w:ind w:left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8. </w:t>
      </w:r>
      <w:r w:rsidR="006217CD" w:rsidRPr="00640F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Организация управления Программой и </w:t>
      </w:r>
      <w:proofErr w:type="gramStart"/>
      <w:r w:rsidR="006217CD" w:rsidRPr="00640FF3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 w:rsidR="006217CD" w:rsidRPr="00640F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ходом </w:t>
      </w:r>
    </w:p>
    <w:p w:rsidR="006217CD" w:rsidRPr="00640FF3" w:rsidRDefault="006217CD" w:rsidP="006217CD">
      <w:pPr>
        <w:spacing w:after="0"/>
        <w:ind w:left="64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b/>
          <w:sz w:val="28"/>
          <w:szCs w:val="28"/>
          <w:lang w:eastAsia="ru-RU"/>
        </w:rPr>
        <w:t>ее реализации</w:t>
      </w:r>
    </w:p>
    <w:p w:rsidR="00CD0FA3" w:rsidRDefault="00CD0FA3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17CD" w:rsidRPr="00640FF3" w:rsidRDefault="006217CD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Текущее управление, </w:t>
      </w:r>
      <w:proofErr w:type="gramStart"/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 ходом реализации Программы, анализ, оценку эффективности и результативности мероприятий Программы осуществляет координатор Программы. Ежегодно координатор Программы 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представляет отчет о ходе выполнения Программы, а также предложения по корректировке Программы главе </w:t>
      </w:r>
      <w:r w:rsidR="00CD0FA3">
        <w:rPr>
          <w:rFonts w:ascii="Times New Roman" w:eastAsia="Times New Roman" w:hAnsi="Times New Roman"/>
          <w:sz w:val="28"/>
          <w:szCs w:val="28"/>
          <w:lang w:eastAsia="ru-RU"/>
        </w:rPr>
        <w:t>Курчанского сельского поселения Темрюкского района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 и в Совет </w:t>
      </w:r>
      <w:r w:rsidR="00270B59">
        <w:rPr>
          <w:rFonts w:ascii="Times New Roman" w:eastAsia="Times New Roman" w:hAnsi="Times New Roman"/>
          <w:sz w:val="28"/>
          <w:szCs w:val="28"/>
          <w:lang w:eastAsia="ru-RU"/>
        </w:rPr>
        <w:t>Курчанского сельского поселения Темрюкского района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217CD" w:rsidRPr="00640FF3" w:rsidRDefault="006217CD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Текущий финансовый контроль использования бюджетных средств осуществляется </w:t>
      </w:r>
      <w:r w:rsidR="00270B59">
        <w:rPr>
          <w:rFonts w:ascii="Times New Roman" w:eastAsia="Times New Roman" w:hAnsi="Times New Roman"/>
          <w:sz w:val="28"/>
          <w:szCs w:val="28"/>
          <w:lang w:eastAsia="ru-RU"/>
        </w:rPr>
        <w:t>финансовым отделом администрации Курчанского сельского поселения Темрюкского района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217CD" w:rsidRPr="00640FF3" w:rsidRDefault="006217CD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изложенной в Программе политикой структурные </w:t>
      </w:r>
      <w:proofErr w:type="gramStart"/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под-разделения</w:t>
      </w:r>
      <w:proofErr w:type="gramEnd"/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="00270B59">
        <w:rPr>
          <w:rFonts w:ascii="Times New Roman" w:eastAsia="Times New Roman" w:hAnsi="Times New Roman"/>
          <w:sz w:val="28"/>
          <w:szCs w:val="28"/>
          <w:lang w:eastAsia="ru-RU"/>
        </w:rPr>
        <w:t>Курчанского сельского поселения Темрюкского района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разрабатывают целевые программы, конкретизируют мероприятия, способствующие достижению стратегических целей и решению поставленных Программой задач. </w:t>
      </w:r>
    </w:p>
    <w:p w:rsidR="006217CD" w:rsidRPr="00640FF3" w:rsidRDefault="006217CD" w:rsidP="006217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Ежегодно структурные подразделения администрации </w:t>
      </w:r>
      <w:r w:rsidR="00270B59">
        <w:rPr>
          <w:rFonts w:ascii="Times New Roman" w:eastAsia="Times New Roman" w:hAnsi="Times New Roman"/>
          <w:sz w:val="28"/>
          <w:szCs w:val="28"/>
          <w:lang w:eastAsia="ru-RU"/>
        </w:rPr>
        <w:t>Курчанского сельского поселения Темрюкского района</w:t>
      </w:r>
      <w:r w:rsidR="00270B59" w:rsidRPr="00640F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осуществляют:</w:t>
      </w:r>
    </w:p>
    <w:p w:rsidR="006217CD" w:rsidRPr="00640FF3" w:rsidRDefault="006217CD" w:rsidP="006217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>- формирование плана (сетевого графика) реализации мероприятий на очередной финансовый год, бюджетных заявок на финансирование объектов и мероприятий Программы из краевого и местного бюджетов, финансируемых в рамках Программы в очередном финансовом году;</w:t>
      </w:r>
      <w:proofErr w:type="gramEnd"/>
    </w:p>
    <w:p w:rsidR="006217CD" w:rsidRPr="00640FF3" w:rsidRDefault="006217CD" w:rsidP="006217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ab/>
        <w:t>- подготовку предложений по реализации подпрограмм, ускорению и приостановке реализации отдельных проектов;</w:t>
      </w:r>
    </w:p>
    <w:p w:rsidR="006217CD" w:rsidRPr="00640FF3" w:rsidRDefault="006217CD" w:rsidP="006217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ab/>
        <w:t>- разработку комплекса мер по привлечению финансовых, кредитных, материальных и других видов ресурсов для решения поставленных задач;</w:t>
      </w:r>
    </w:p>
    <w:p w:rsidR="006217CD" w:rsidRDefault="006217CD" w:rsidP="006217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FF3">
        <w:rPr>
          <w:rFonts w:ascii="Times New Roman" w:eastAsia="Times New Roman" w:hAnsi="Times New Roman"/>
          <w:sz w:val="28"/>
          <w:szCs w:val="28"/>
          <w:lang w:eastAsia="ru-RU"/>
        </w:rPr>
        <w:tab/>
        <w:t>- мониторинг хода реализации программных мероприятий.</w:t>
      </w:r>
    </w:p>
    <w:p w:rsidR="006217CD" w:rsidRPr="00640FF3" w:rsidRDefault="006217CD" w:rsidP="006217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Необходимость корректировки Программы определяется по результатам рассмотрения ежегодных отчётов о ходе реализации Программы за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истекший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год.</w:t>
      </w:r>
    </w:p>
    <w:p w:rsidR="00B30240" w:rsidRDefault="00B30240" w:rsidP="006217C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17CD" w:rsidRPr="00640FF3" w:rsidRDefault="00827D0B" w:rsidP="00B30240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     А.О. Аверина</w:t>
      </w:r>
      <w:r w:rsidR="006217CD" w:rsidRPr="00640F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217CD" w:rsidRPr="00640FF3" w:rsidRDefault="006217CD" w:rsidP="00B3024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17CD" w:rsidRPr="005F161A" w:rsidRDefault="006217CD" w:rsidP="006217CD">
      <w:pPr>
        <w:spacing w:after="0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</w:p>
    <w:p w:rsidR="006217CD" w:rsidRDefault="006217CD" w:rsidP="009467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1CD9" w:rsidRDefault="00B81CD9" w:rsidP="003268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B81CD9" w:rsidSect="0061699B">
      <w:headerReference w:type="default" r:id="rId14"/>
      <w:pgSz w:w="11906" w:h="16838"/>
      <w:pgMar w:top="993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F8C" w:rsidRDefault="00B96F8C" w:rsidP="00B30240">
      <w:pPr>
        <w:spacing w:after="0" w:line="240" w:lineRule="auto"/>
      </w:pPr>
      <w:r>
        <w:separator/>
      </w:r>
    </w:p>
  </w:endnote>
  <w:endnote w:type="continuationSeparator" w:id="0">
    <w:p w:rsidR="00B96F8C" w:rsidRDefault="00B96F8C" w:rsidP="00B30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F8C" w:rsidRDefault="00B96F8C" w:rsidP="00B30240">
      <w:pPr>
        <w:spacing w:after="0" w:line="240" w:lineRule="auto"/>
      </w:pPr>
      <w:r>
        <w:separator/>
      </w:r>
    </w:p>
  </w:footnote>
  <w:footnote w:type="continuationSeparator" w:id="0">
    <w:p w:rsidR="00B96F8C" w:rsidRDefault="00B96F8C" w:rsidP="00B30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796652"/>
      <w:docPartObj>
        <w:docPartGallery w:val="Page Numbers (Top of Page)"/>
        <w:docPartUnique/>
      </w:docPartObj>
    </w:sdtPr>
    <w:sdtEndPr/>
    <w:sdtContent>
      <w:p w:rsidR="00E93A52" w:rsidRDefault="00E93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C99">
          <w:rPr>
            <w:noProof/>
          </w:rPr>
          <w:t>27</w:t>
        </w:r>
        <w:r>
          <w:fldChar w:fldCharType="end"/>
        </w:r>
      </w:p>
    </w:sdtContent>
  </w:sdt>
  <w:p w:rsidR="00E93A52" w:rsidRDefault="00E93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4D44"/>
    <w:multiLevelType w:val="hybridMultilevel"/>
    <w:tmpl w:val="000C310C"/>
    <w:lvl w:ilvl="0" w:tplc="DDA81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F04BD4"/>
    <w:multiLevelType w:val="hybridMultilevel"/>
    <w:tmpl w:val="A0544FAA"/>
    <w:lvl w:ilvl="0" w:tplc="DDA81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D1E40"/>
    <w:multiLevelType w:val="hybridMultilevel"/>
    <w:tmpl w:val="726CF4B0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C2B"/>
    <w:rsid w:val="00002A41"/>
    <w:rsid w:val="00026E6F"/>
    <w:rsid w:val="0006121B"/>
    <w:rsid w:val="000922D3"/>
    <w:rsid w:val="00094871"/>
    <w:rsid w:val="000C570F"/>
    <w:rsid w:val="000F0460"/>
    <w:rsid w:val="001058B3"/>
    <w:rsid w:val="00120462"/>
    <w:rsid w:val="001558C1"/>
    <w:rsid w:val="00176EAF"/>
    <w:rsid w:val="0018753F"/>
    <w:rsid w:val="001A0719"/>
    <w:rsid w:val="001B741A"/>
    <w:rsid w:val="001E21E7"/>
    <w:rsid w:val="001F17F5"/>
    <w:rsid w:val="001F6179"/>
    <w:rsid w:val="002433F5"/>
    <w:rsid w:val="00257F54"/>
    <w:rsid w:val="00270B59"/>
    <w:rsid w:val="002946CE"/>
    <w:rsid w:val="002C6E8A"/>
    <w:rsid w:val="002D09D6"/>
    <w:rsid w:val="002F29ED"/>
    <w:rsid w:val="002F543B"/>
    <w:rsid w:val="0030043D"/>
    <w:rsid w:val="0031582E"/>
    <w:rsid w:val="003268F0"/>
    <w:rsid w:val="00331C61"/>
    <w:rsid w:val="0035596F"/>
    <w:rsid w:val="00371A7B"/>
    <w:rsid w:val="003878B1"/>
    <w:rsid w:val="003C45B9"/>
    <w:rsid w:val="004039D1"/>
    <w:rsid w:val="0040496B"/>
    <w:rsid w:val="00417955"/>
    <w:rsid w:val="00487457"/>
    <w:rsid w:val="00496871"/>
    <w:rsid w:val="00496B19"/>
    <w:rsid w:val="004B0C73"/>
    <w:rsid w:val="004C29DA"/>
    <w:rsid w:val="004C33B1"/>
    <w:rsid w:val="004D6B55"/>
    <w:rsid w:val="004E390F"/>
    <w:rsid w:val="00533F41"/>
    <w:rsid w:val="00535329"/>
    <w:rsid w:val="005A2197"/>
    <w:rsid w:val="006031E2"/>
    <w:rsid w:val="00611C20"/>
    <w:rsid w:val="0061699B"/>
    <w:rsid w:val="006217CD"/>
    <w:rsid w:val="00645FD2"/>
    <w:rsid w:val="00694D45"/>
    <w:rsid w:val="00776336"/>
    <w:rsid w:val="00783B5E"/>
    <w:rsid w:val="00795609"/>
    <w:rsid w:val="007A091B"/>
    <w:rsid w:val="007A1EBA"/>
    <w:rsid w:val="007B35C9"/>
    <w:rsid w:val="007D4372"/>
    <w:rsid w:val="00810C2B"/>
    <w:rsid w:val="008123B9"/>
    <w:rsid w:val="008223E9"/>
    <w:rsid w:val="00822A16"/>
    <w:rsid w:val="00827D0B"/>
    <w:rsid w:val="008816AE"/>
    <w:rsid w:val="00896F0A"/>
    <w:rsid w:val="008B3FC3"/>
    <w:rsid w:val="008B58E3"/>
    <w:rsid w:val="008C1EA3"/>
    <w:rsid w:val="008D7C99"/>
    <w:rsid w:val="008E0862"/>
    <w:rsid w:val="0090005E"/>
    <w:rsid w:val="00901CD3"/>
    <w:rsid w:val="00916532"/>
    <w:rsid w:val="00917AA4"/>
    <w:rsid w:val="009467D7"/>
    <w:rsid w:val="0095733B"/>
    <w:rsid w:val="009708A3"/>
    <w:rsid w:val="009715A6"/>
    <w:rsid w:val="0099722D"/>
    <w:rsid w:val="009A0BEB"/>
    <w:rsid w:val="009B0474"/>
    <w:rsid w:val="009E1517"/>
    <w:rsid w:val="009E7EE3"/>
    <w:rsid w:val="00A55B7F"/>
    <w:rsid w:val="00A55D44"/>
    <w:rsid w:val="00A80626"/>
    <w:rsid w:val="00A8109D"/>
    <w:rsid w:val="00A95B86"/>
    <w:rsid w:val="00AD585E"/>
    <w:rsid w:val="00AF0FB2"/>
    <w:rsid w:val="00AF1813"/>
    <w:rsid w:val="00B01470"/>
    <w:rsid w:val="00B30240"/>
    <w:rsid w:val="00B71C15"/>
    <w:rsid w:val="00B81CD9"/>
    <w:rsid w:val="00B8458A"/>
    <w:rsid w:val="00B955A2"/>
    <w:rsid w:val="00B96F8C"/>
    <w:rsid w:val="00BA4047"/>
    <w:rsid w:val="00BB4A3E"/>
    <w:rsid w:val="00BC3B82"/>
    <w:rsid w:val="00BD62FC"/>
    <w:rsid w:val="00C27168"/>
    <w:rsid w:val="00C3643B"/>
    <w:rsid w:val="00C3676F"/>
    <w:rsid w:val="00C66F5C"/>
    <w:rsid w:val="00CD0FA3"/>
    <w:rsid w:val="00CF1618"/>
    <w:rsid w:val="00D14681"/>
    <w:rsid w:val="00D22E3C"/>
    <w:rsid w:val="00D22F2D"/>
    <w:rsid w:val="00D25444"/>
    <w:rsid w:val="00D87FA3"/>
    <w:rsid w:val="00DA454B"/>
    <w:rsid w:val="00DB5DDA"/>
    <w:rsid w:val="00DE21DF"/>
    <w:rsid w:val="00E16EE7"/>
    <w:rsid w:val="00E50AEA"/>
    <w:rsid w:val="00E554C9"/>
    <w:rsid w:val="00E70333"/>
    <w:rsid w:val="00E83C44"/>
    <w:rsid w:val="00E84065"/>
    <w:rsid w:val="00E93A52"/>
    <w:rsid w:val="00EB0ED2"/>
    <w:rsid w:val="00EC1122"/>
    <w:rsid w:val="00EC659B"/>
    <w:rsid w:val="00ED1D30"/>
    <w:rsid w:val="00EF06D8"/>
    <w:rsid w:val="00EF3D97"/>
    <w:rsid w:val="00F1554C"/>
    <w:rsid w:val="00F30F88"/>
    <w:rsid w:val="00F33D21"/>
    <w:rsid w:val="00F475F7"/>
    <w:rsid w:val="00F6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93A52"/>
    <w:pPr>
      <w:keepNext/>
      <w:spacing w:before="360" w:after="360" w:line="240" w:lineRule="auto"/>
      <w:jc w:val="center"/>
      <w:outlineLvl w:val="1"/>
    </w:pPr>
    <w:rPr>
      <w:rFonts w:ascii="Times New Roman" w:eastAsia="Times New Roman" w:hAnsi="Times New Roman" w:cs="Times New Roman"/>
      <w:b/>
      <w:smallCap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6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43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659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обычный_1 Знак Знак Знак Знак Знак Знак Знак Знак Знак"/>
    <w:basedOn w:val="a"/>
    <w:rsid w:val="00EC659B"/>
    <w:pPr>
      <w:spacing w:before="100" w:beforeAutospacing="1" w:after="100" w:afterAutospacing="1" w:line="240" w:lineRule="auto"/>
      <w:jc w:val="both"/>
    </w:pPr>
    <w:rPr>
      <w:rFonts w:ascii="Tahoma" w:eastAsia="Batang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B30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30240"/>
  </w:style>
  <w:style w:type="paragraph" w:styleId="a9">
    <w:name w:val="footer"/>
    <w:basedOn w:val="a"/>
    <w:link w:val="aa"/>
    <w:uiPriority w:val="99"/>
    <w:unhideWhenUsed/>
    <w:rsid w:val="00B30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30240"/>
  </w:style>
  <w:style w:type="character" w:customStyle="1" w:styleId="20">
    <w:name w:val="Заголовок 2 Знак"/>
    <w:basedOn w:val="a0"/>
    <w:link w:val="2"/>
    <w:rsid w:val="00E93A52"/>
    <w:rPr>
      <w:rFonts w:ascii="Times New Roman" w:eastAsia="Times New Roman" w:hAnsi="Times New Roman" w:cs="Times New Roman"/>
      <w:b/>
      <w:smallCaps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E93A52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93A52"/>
    <w:pPr>
      <w:keepNext/>
      <w:spacing w:before="360" w:after="360" w:line="240" w:lineRule="auto"/>
      <w:jc w:val="center"/>
      <w:outlineLvl w:val="1"/>
    </w:pPr>
    <w:rPr>
      <w:rFonts w:ascii="Times New Roman" w:eastAsia="Times New Roman" w:hAnsi="Times New Roman" w:cs="Times New Roman"/>
      <w:b/>
      <w:smallCap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6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43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659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обычный_1 Знак Знак Знак Знак Знак Знак Знак Знак Знак"/>
    <w:basedOn w:val="a"/>
    <w:rsid w:val="00EC659B"/>
    <w:pPr>
      <w:spacing w:before="100" w:beforeAutospacing="1" w:after="100" w:afterAutospacing="1" w:line="240" w:lineRule="auto"/>
      <w:jc w:val="both"/>
    </w:pPr>
    <w:rPr>
      <w:rFonts w:ascii="Tahoma" w:eastAsia="Batang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B30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30240"/>
  </w:style>
  <w:style w:type="paragraph" w:styleId="a9">
    <w:name w:val="footer"/>
    <w:basedOn w:val="a"/>
    <w:link w:val="aa"/>
    <w:uiPriority w:val="99"/>
    <w:unhideWhenUsed/>
    <w:rsid w:val="00B30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30240"/>
  </w:style>
  <w:style w:type="character" w:customStyle="1" w:styleId="20">
    <w:name w:val="Заголовок 2 Знак"/>
    <w:basedOn w:val="a0"/>
    <w:link w:val="2"/>
    <w:rsid w:val="00E93A52"/>
    <w:rPr>
      <w:rFonts w:ascii="Times New Roman" w:eastAsia="Times New Roman" w:hAnsi="Times New Roman" w:cs="Times New Roman"/>
      <w:b/>
      <w:smallCaps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E93A52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Анализ собственных доходов 2011 - 2012годы, прогноз 2013 года, тыс. руб.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Лист1!$C$2</c:f>
              <c:strCache>
                <c:ptCount val="1"/>
                <c:pt idx="0">
                  <c:v>2011</c:v>
                </c:pt>
              </c:strCache>
            </c:strRef>
          </c:tx>
          <c:invertIfNegative val="0"/>
          <c:cat>
            <c:strRef>
              <c:f>Лист1!$B$3:$B$8</c:f>
              <c:strCache>
                <c:ptCount val="6"/>
                <c:pt idx="0">
                  <c:v>НДФЛ</c:v>
                </c:pt>
                <c:pt idx="1">
                  <c:v>Налог на имущество физ. лиц</c:v>
                </c:pt>
                <c:pt idx="2">
                  <c:v>Зем. Налог</c:v>
                </c:pt>
                <c:pt idx="3">
                  <c:v>Аренда имущества</c:v>
                </c:pt>
                <c:pt idx="4">
                  <c:v>Арендная плата земли</c:v>
                </c:pt>
                <c:pt idx="5">
                  <c:v>Прочие налоги и сборы</c:v>
                </c:pt>
              </c:strCache>
            </c:strRef>
          </c:cat>
          <c:val>
            <c:numRef>
              <c:f>Лист1!$C$3:$C$8</c:f>
              <c:numCache>
                <c:formatCode>General</c:formatCode>
                <c:ptCount val="6"/>
                <c:pt idx="0">
                  <c:v>2341.8000000000002</c:v>
                </c:pt>
                <c:pt idx="1">
                  <c:v>650.5</c:v>
                </c:pt>
                <c:pt idx="2">
                  <c:v>3220.8</c:v>
                </c:pt>
                <c:pt idx="3">
                  <c:v>51.7</c:v>
                </c:pt>
                <c:pt idx="4">
                  <c:v>1081.5999999999999</c:v>
                </c:pt>
                <c:pt idx="5">
                  <c:v>3799.8</c:v>
                </c:pt>
              </c:numCache>
            </c:numRef>
          </c:val>
        </c:ser>
        <c:ser>
          <c:idx val="1"/>
          <c:order val="1"/>
          <c:tx>
            <c:strRef>
              <c:f>Лист1!$D$2</c:f>
              <c:strCache>
                <c:ptCount val="1"/>
                <c:pt idx="0">
                  <c:v>2012</c:v>
                </c:pt>
              </c:strCache>
            </c:strRef>
          </c:tx>
          <c:invertIfNegative val="0"/>
          <c:cat>
            <c:strRef>
              <c:f>Лист1!$B$3:$B$8</c:f>
              <c:strCache>
                <c:ptCount val="6"/>
                <c:pt idx="0">
                  <c:v>НДФЛ</c:v>
                </c:pt>
                <c:pt idx="1">
                  <c:v>Налог на имущество физ. лиц</c:v>
                </c:pt>
                <c:pt idx="2">
                  <c:v>Зем. Налог</c:v>
                </c:pt>
                <c:pt idx="3">
                  <c:v>Аренда имущества</c:v>
                </c:pt>
                <c:pt idx="4">
                  <c:v>Арендная плата земли</c:v>
                </c:pt>
                <c:pt idx="5">
                  <c:v>Прочие налоги и сборы</c:v>
                </c:pt>
              </c:strCache>
            </c:strRef>
          </c:cat>
          <c:val>
            <c:numRef>
              <c:f>Лист1!$D$3:$D$8</c:f>
              <c:numCache>
                <c:formatCode>General</c:formatCode>
                <c:ptCount val="6"/>
                <c:pt idx="0">
                  <c:v>3384.3</c:v>
                </c:pt>
                <c:pt idx="1">
                  <c:v>744.6</c:v>
                </c:pt>
                <c:pt idx="2">
                  <c:v>3787.8</c:v>
                </c:pt>
                <c:pt idx="3">
                  <c:v>118.3</c:v>
                </c:pt>
                <c:pt idx="4">
                  <c:v>1058.9000000000001</c:v>
                </c:pt>
                <c:pt idx="5">
                  <c:v>1933</c:v>
                </c:pt>
              </c:numCache>
            </c:numRef>
          </c:val>
        </c:ser>
        <c:ser>
          <c:idx val="2"/>
          <c:order val="2"/>
          <c:tx>
            <c:strRef>
              <c:f>Лист1!$E$2</c:f>
              <c:strCache>
                <c:ptCount val="1"/>
                <c:pt idx="0">
                  <c:v>2013</c:v>
                </c:pt>
              </c:strCache>
            </c:strRef>
          </c:tx>
          <c:invertIfNegative val="0"/>
          <c:cat>
            <c:strRef>
              <c:f>Лист1!$B$3:$B$8</c:f>
              <c:strCache>
                <c:ptCount val="6"/>
                <c:pt idx="0">
                  <c:v>НДФЛ</c:v>
                </c:pt>
                <c:pt idx="1">
                  <c:v>Налог на имущество физ. лиц</c:v>
                </c:pt>
                <c:pt idx="2">
                  <c:v>Зем. Налог</c:v>
                </c:pt>
                <c:pt idx="3">
                  <c:v>Аренда имущества</c:v>
                </c:pt>
                <c:pt idx="4">
                  <c:v>Арендная плата земли</c:v>
                </c:pt>
                <c:pt idx="5">
                  <c:v>Прочие налоги и сборы</c:v>
                </c:pt>
              </c:strCache>
            </c:strRef>
          </c:cat>
          <c:val>
            <c:numRef>
              <c:f>Лист1!$E$3:$E$8</c:f>
              <c:numCache>
                <c:formatCode>General</c:formatCode>
                <c:ptCount val="6"/>
                <c:pt idx="0">
                  <c:v>3230</c:v>
                </c:pt>
                <c:pt idx="1">
                  <c:v>1255</c:v>
                </c:pt>
                <c:pt idx="2">
                  <c:v>4870</c:v>
                </c:pt>
                <c:pt idx="3">
                  <c:v>101.8</c:v>
                </c:pt>
                <c:pt idx="4">
                  <c:v>1036.0999999999999</c:v>
                </c:pt>
                <c:pt idx="5">
                  <c:v>2317.15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0336512"/>
        <c:axId val="200338048"/>
      </c:barChart>
      <c:catAx>
        <c:axId val="200336512"/>
        <c:scaling>
          <c:orientation val="minMax"/>
        </c:scaling>
        <c:delete val="0"/>
        <c:axPos val="b"/>
        <c:majorTickMark val="none"/>
        <c:minorTickMark val="none"/>
        <c:tickLblPos val="nextTo"/>
        <c:crossAx val="200338048"/>
        <c:crosses val="autoZero"/>
        <c:auto val="1"/>
        <c:lblAlgn val="ctr"/>
        <c:lblOffset val="100"/>
        <c:noMultiLvlLbl val="0"/>
      </c:catAx>
      <c:valAx>
        <c:axId val="20033804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тыс. руб.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00336512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Анализ безвозмездных поступлений 2011-2012 годы, прогноз 2013 года, тыс. руб.</a:t>
            </a:r>
          </a:p>
          <a:p>
            <a:pPr>
              <a:defRPr/>
            </a:pPr>
            <a:endParaRPr lang="ru-RU"/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Лист1!$A$31</c:f>
              <c:strCache>
                <c:ptCount val="1"/>
                <c:pt idx="0">
                  <c:v>Краевой бюджет</c:v>
                </c:pt>
              </c:strCache>
            </c:strRef>
          </c:tx>
          <c:cat>
            <c:numRef>
              <c:f>Лист1!$B$30:$D$30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Лист1!$B$31:$D$31</c:f>
              <c:numCache>
                <c:formatCode>General</c:formatCode>
                <c:ptCount val="3"/>
                <c:pt idx="0">
                  <c:v>2508.6</c:v>
                </c:pt>
                <c:pt idx="1">
                  <c:v>4568</c:v>
                </c:pt>
                <c:pt idx="2">
                  <c:v>5294.9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Лист1!$A$32</c:f>
              <c:strCache>
                <c:ptCount val="1"/>
                <c:pt idx="0">
                  <c:v>Районный бюджет</c:v>
                </c:pt>
              </c:strCache>
            </c:strRef>
          </c:tx>
          <c:cat>
            <c:numRef>
              <c:f>Лист1!$B$30:$D$30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Лист1!$B$32:$D$32</c:f>
              <c:numCache>
                <c:formatCode>General</c:formatCode>
                <c:ptCount val="3"/>
                <c:pt idx="0">
                  <c:v>2026.3</c:v>
                </c:pt>
                <c:pt idx="1">
                  <c:v>4461.3999999999996</c:v>
                </c:pt>
                <c:pt idx="2">
                  <c:v>6002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Лист1!$A$33</c:f>
              <c:strCache>
                <c:ptCount val="1"/>
                <c:pt idx="0">
                  <c:v>Иные поступления</c:v>
                </c:pt>
              </c:strCache>
            </c:strRef>
          </c:tx>
          <c:cat>
            <c:numRef>
              <c:f>Лист1!$B$30:$D$30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Лист1!$B$33:$D$33</c:f>
              <c:numCache>
                <c:formatCode>General</c:formatCode>
                <c:ptCount val="3"/>
                <c:pt idx="0">
                  <c:v>13467.3</c:v>
                </c:pt>
                <c:pt idx="1">
                  <c:v>12840.8</c:v>
                </c:pt>
                <c:pt idx="2">
                  <c:v>10342.6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042944"/>
        <c:axId val="223052928"/>
      </c:lineChart>
      <c:catAx>
        <c:axId val="223042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23052928"/>
        <c:crosses val="autoZero"/>
        <c:auto val="1"/>
        <c:lblAlgn val="ctr"/>
        <c:lblOffset val="100"/>
        <c:noMultiLvlLbl val="0"/>
      </c:catAx>
      <c:valAx>
        <c:axId val="22305292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23042944"/>
        <c:crosses val="autoZero"/>
        <c:crossBetween val="between"/>
      </c:valAx>
    </c:plotArea>
    <c:legend>
      <c:legendPos val="t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Всего поступлений, тыс. руб. 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Лист1!$A$47</c:f>
              <c:strCache>
                <c:ptCount val="1"/>
                <c:pt idx="0">
                  <c:v>Всего </c:v>
                </c:pt>
              </c:strCache>
            </c:strRef>
          </c:tx>
          <c:marker>
            <c:symbol val="none"/>
          </c:marker>
          <c:cat>
            <c:numRef>
              <c:f>Лист1!$B$46:$D$46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Лист1!$B$47:$D$47</c:f>
              <c:numCache>
                <c:formatCode>General</c:formatCode>
                <c:ptCount val="3"/>
                <c:pt idx="0">
                  <c:v>29479.9</c:v>
                </c:pt>
                <c:pt idx="1">
                  <c:v>32056.1</c:v>
                </c:pt>
                <c:pt idx="2">
                  <c:v>34500.5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3069312"/>
        <c:axId val="223070848"/>
      </c:lineChart>
      <c:catAx>
        <c:axId val="223069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23070848"/>
        <c:crosses val="autoZero"/>
        <c:auto val="1"/>
        <c:lblAlgn val="ctr"/>
        <c:lblOffset val="100"/>
        <c:noMultiLvlLbl val="0"/>
      </c:catAx>
      <c:valAx>
        <c:axId val="22307084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23069312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Расходы бюджета 2011 - 2012 годы, тыс. руб.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Лист1!$B$63</c:f>
              <c:strCache>
                <c:ptCount val="1"/>
                <c:pt idx="0">
                  <c:v>2011</c:v>
                </c:pt>
              </c:strCache>
            </c:strRef>
          </c:tx>
          <c:invertIfNegative val="0"/>
          <c:cat>
            <c:strRef>
              <c:f>Лист1!$A$64:$A$73</c:f>
              <c:strCache>
                <c:ptCount val="10"/>
                <c:pt idx="0">
                  <c:v>Общие 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 - коммунальное хозяйство</c:v>
                </c:pt>
                <c:pt idx="5">
                  <c:v>Образование</c:v>
                </c:pt>
                <c:pt idx="6">
                  <c:v>Культура и кинематография</c:v>
                </c:pt>
                <c:pt idx="7">
                  <c:v>Социальная сфера</c:v>
                </c:pt>
                <c:pt idx="8">
                  <c:v>Физическая культура и спорт</c:v>
                </c:pt>
                <c:pt idx="9">
                  <c:v>Прочие расходы (обслуживание государственного и муниципального долга)</c:v>
                </c:pt>
              </c:strCache>
            </c:strRef>
          </c:cat>
          <c:val>
            <c:numRef>
              <c:f>Лист1!$B$64:$B$73</c:f>
              <c:numCache>
                <c:formatCode>General</c:formatCode>
                <c:ptCount val="10"/>
                <c:pt idx="0">
                  <c:v>5509.1</c:v>
                </c:pt>
                <c:pt idx="1">
                  <c:v>292.39999999999998</c:v>
                </c:pt>
                <c:pt idx="2">
                  <c:v>12</c:v>
                </c:pt>
                <c:pt idx="3">
                  <c:v>1886.2</c:v>
                </c:pt>
                <c:pt idx="4">
                  <c:v>3213</c:v>
                </c:pt>
                <c:pt idx="5">
                  <c:v>154</c:v>
                </c:pt>
                <c:pt idx="6">
                  <c:v>3195.5</c:v>
                </c:pt>
                <c:pt idx="7">
                  <c:v>0</c:v>
                </c:pt>
                <c:pt idx="8">
                  <c:v>117</c:v>
                </c:pt>
                <c:pt idx="9">
                  <c:v>120</c:v>
                </c:pt>
              </c:numCache>
            </c:numRef>
          </c:val>
        </c:ser>
        <c:ser>
          <c:idx val="1"/>
          <c:order val="1"/>
          <c:tx>
            <c:strRef>
              <c:f>Лист1!$C$63</c:f>
              <c:strCache>
                <c:ptCount val="1"/>
                <c:pt idx="0">
                  <c:v>2012</c:v>
                </c:pt>
              </c:strCache>
            </c:strRef>
          </c:tx>
          <c:invertIfNegative val="0"/>
          <c:cat>
            <c:strRef>
              <c:f>Лист1!$A$64:$A$73</c:f>
              <c:strCache>
                <c:ptCount val="10"/>
                <c:pt idx="0">
                  <c:v>Общие 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 - коммунальное хозяйство</c:v>
                </c:pt>
                <c:pt idx="5">
                  <c:v>Образование</c:v>
                </c:pt>
                <c:pt idx="6">
                  <c:v>Культура и кинематография</c:v>
                </c:pt>
                <c:pt idx="7">
                  <c:v>Социальная сфера</c:v>
                </c:pt>
                <c:pt idx="8">
                  <c:v>Физическая культура и спорт</c:v>
                </c:pt>
                <c:pt idx="9">
                  <c:v>Прочие расходы (обслуживание государственного и муниципального долга)</c:v>
                </c:pt>
              </c:strCache>
            </c:strRef>
          </c:cat>
          <c:val>
            <c:numRef>
              <c:f>Лист1!$C$64:$C$73</c:f>
              <c:numCache>
                <c:formatCode>General</c:formatCode>
                <c:ptCount val="10"/>
                <c:pt idx="0">
                  <c:v>6845.2</c:v>
                </c:pt>
                <c:pt idx="1">
                  <c:v>311.60000000000002</c:v>
                </c:pt>
                <c:pt idx="2">
                  <c:v>158.5</c:v>
                </c:pt>
                <c:pt idx="3">
                  <c:v>6857.3</c:v>
                </c:pt>
                <c:pt idx="4">
                  <c:v>13111.6</c:v>
                </c:pt>
                <c:pt idx="5">
                  <c:v>249.4</c:v>
                </c:pt>
                <c:pt idx="6">
                  <c:v>6646.6</c:v>
                </c:pt>
                <c:pt idx="7">
                  <c:v>0</c:v>
                </c:pt>
                <c:pt idx="8">
                  <c:v>374.4</c:v>
                </c:pt>
                <c:pt idx="9">
                  <c:v>325.89999999999998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3224576"/>
        <c:axId val="223226112"/>
      </c:barChart>
      <c:catAx>
        <c:axId val="223224576"/>
        <c:scaling>
          <c:orientation val="minMax"/>
        </c:scaling>
        <c:delete val="0"/>
        <c:axPos val="b"/>
        <c:majorTickMark val="none"/>
        <c:minorTickMark val="none"/>
        <c:tickLblPos val="nextTo"/>
        <c:crossAx val="223226112"/>
        <c:crosses val="autoZero"/>
        <c:auto val="1"/>
        <c:lblAlgn val="ctr"/>
        <c:lblOffset val="100"/>
        <c:noMultiLvlLbl val="0"/>
      </c:catAx>
      <c:valAx>
        <c:axId val="22322611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23224576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Лист1!$A$86:$A$95</c:f>
              <c:strCache>
                <c:ptCount val="10"/>
                <c:pt idx="0">
                  <c:v>Общие 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 - коммунальное хозяйство</c:v>
                </c:pt>
                <c:pt idx="5">
                  <c:v>Образование</c:v>
                </c:pt>
                <c:pt idx="6">
                  <c:v>Культура и кинематография</c:v>
                </c:pt>
                <c:pt idx="7">
                  <c:v>Социальная сфера</c:v>
                </c:pt>
                <c:pt idx="8">
                  <c:v>Физическая культура и спорт</c:v>
                </c:pt>
                <c:pt idx="9">
                  <c:v>Прочие расходы (обслуживание государственного и муниципального долга)</c:v>
                </c:pt>
              </c:strCache>
            </c:strRef>
          </c:cat>
          <c:val>
            <c:numRef>
              <c:f>Лист1!$B$86:$B$95</c:f>
              <c:numCache>
                <c:formatCode>General</c:formatCode>
                <c:ptCount val="10"/>
                <c:pt idx="0">
                  <c:v>8747.7000000000007</c:v>
                </c:pt>
                <c:pt idx="1">
                  <c:v>376.3</c:v>
                </c:pt>
                <c:pt idx="2">
                  <c:v>775.9</c:v>
                </c:pt>
                <c:pt idx="3">
                  <c:v>8293.5</c:v>
                </c:pt>
                <c:pt idx="4">
                  <c:v>9008.5</c:v>
                </c:pt>
                <c:pt idx="5">
                  <c:v>244.4</c:v>
                </c:pt>
                <c:pt idx="6">
                  <c:v>6103</c:v>
                </c:pt>
                <c:pt idx="7">
                  <c:v>288.3</c:v>
                </c:pt>
                <c:pt idx="8">
                  <c:v>258.2</c:v>
                </c:pt>
                <c:pt idx="9">
                  <c:v>560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B9DC7-AB57-4A98-94D8-53C58890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27</Pages>
  <Words>6918</Words>
  <Characters>39437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85</cp:revision>
  <cp:lastPrinted>2013-10-22T18:00:00Z</cp:lastPrinted>
  <dcterms:created xsi:type="dcterms:W3CDTF">2013-08-30T09:42:00Z</dcterms:created>
  <dcterms:modified xsi:type="dcterms:W3CDTF">2013-10-29T06:44:00Z</dcterms:modified>
</cp:coreProperties>
</file>